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8" w:rsidRDefault="001F46C8" w:rsidP="001F46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46C8" w:rsidRDefault="001F46C8" w:rsidP="001F4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0E5DA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2017 года</w:t>
      </w:r>
    </w:p>
    <w:p w:rsidR="001F46C8" w:rsidRDefault="001F46C8" w:rsidP="001F46C8">
      <w:pPr>
        <w:jc w:val="center"/>
        <w:rPr>
          <w:sz w:val="28"/>
          <w:szCs w:val="28"/>
        </w:rPr>
      </w:pPr>
    </w:p>
    <w:p w:rsidR="001F46C8" w:rsidRDefault="001F46C8" w:rsidP="001F4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1F46C8" w:rsidRDefault="001F46C8" w:rsidP="001F4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E5DA5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2017 года фактическая численность работников органов местного самоуправления составила 100,0 штатных единиц (74,0 штатных единиц работников органов местного самоуправления, финансируемых за счет средств местного бюджета), в том числе выборных должностных лиц и муниципальных служащих – 54,0 штатных единицы. Фактические затраты на содержание органов местного самоуправления (заработная плата и начисления на оплату труда) за </w:t>
      </w:r>
      <w:r w:rsidR="000E5DA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2017 года составили  21 178,07 тыс. рублей, в том числе 13 997,74 рублей за счет средств местного бюджета.</w:t>
      </w:r>
    </w:p>
    <w:p w:rsidR="001F46C8" w:rsidRDefault="001F46C8" w:rsidP="001F4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работников муниципальных учреждений составила по состоянию на 01.07.2017 года 1507,5 штатных единиц, в том числе учреждений образования – 1 214,5 штатных единиц, культуры – 179,0 штатных единиц, учреждений в области социальной политики – 90,0 штатных единиц, прочие – 24,0 штатн</w:t>
      </w:r>
      <w:r w:rsidR="00126B25">
        <w:rPr>
          <w:sz w:val="28"/>
          <w:szCs w:val="28"/>
        </w:rPr>
        <w:t>ых</w:t>
      </w:r>
      <w:r>
        <w:rPr>
          <w:sz w:val="28"/>
          <w:szCs w:val="28"/>
        </w:rPr>
        <w:t xml:space="preserve"> единиц</w:t>
      </w:r>
      <w:r w:rsidR="00126B25">
        <w:rPr>
          <w:sz w:val="28"/>
          <w:szCs w:val="28"/>
        </w:rPr>
        <w:t>ы</w:t>
      </w:r>
      <w:r>
        <w:rPr>
          <w:sz w:val="28"/>
          <w:szCs w:val="28"/>
        </w:rPr>
        <w:t xml:space="preserve">. Фактические затраты на их денежное содержание (заработная плата и начисления на оплату труда) за </w:t>
      </w:r>
      <w:r w:rsidR="000E5DA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2017 года составили </w:t>
      </w:r>
      <w:r w:rsidR="00126B25">
        <w:rPr>
          <w:sz w:val="28"/>
          <w:szCs w:val="28"/>
        </w:rPr>
        <w:t>243 335,15</w:t>
      </w:r>
      <w:r>
        <w:rPr>
          <w:sz w:val="28"/>
          <w:szCs w:val="28"/>
        </w:rPr>
        <w:t xml:space="preserve"> тыс. рублей.</w:t>
      </w:r>
    </w:p>
    <w:p w:rsidR="001F46C8" w:rsidRDefault="001F46C8" w:rsidP="001F46C8">
      <w:pPr>
        <w:ind w:firstLine="720"/>
        <w:jc w:val="both"/>
      </w:pPr>
    </w:p>
    <w:p w:rsidR="0053198F" w:rsidRDefault="0053198F"/>
    <w:sectPr w:rsidR="0053198F" w:rsidSect="005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C8"/>
    <w:rsid w:val="000E5DA5"/>
    <w:rsid w:val="00126B25"/>
    <w:rsid w:val="001F46C8"/>
    <w:rsid w:val="004376E1"/>
    <w:rsid w:val="0053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Фастович_НА</cp:lastModifiedBy>
  <cp:revision>4</cp:revision>
  <cp:lastPrinted>2017-07-21T01:23:00Z</cp:lastPrinted>
  <dcterms:created xsi:type="dcterms:W3CDTF">2017-07-19T09:34:00Z</dcterms:created>
  <dcterms:modified xsi:type="dcterms:W3CDTF">2017-07-21T01:23:00Z</dcterms:modified>
</cp:coreProperties>
</file>