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6A" w:rsidRPr="00FB2E75" w:rsidRDefault="00587A6A" w:rsidP="00FB2E75">
      <w:pPr>
        <w:jc w:val="center"/>
        <w:rPr>
          <w:sz w:val="28"/>
          <w:szCs w:val="28"/>
        </w:rPr>
      </w:pPr>
      <w:r w:rsidRPr="00FB2E75">
        <w:rPr>
          <w:sz w:val="28"/>
          <w:szCs w:val="28"/>
        </w:rPr>
        <w:t>РОССИЙСКАЯ ФЕДЕРАЦИЯ</w:t>
      </w:r>
    </w:p>
    <w:p w:rsidR="00587A6A" w:rsidRPr="00FB2E75" w:rsidRDefault="00587A6A" w:rsidP="00FB2E75">
      <w:pPr>
        <w:jc w:val="center"/>
        <w:rPr>
          <w:sz w:val="28"/>
          <w:szCs w:val="28"/>
        </w:rPr>
      </w:pPr>
      <w:r w:rsidRPr="00FB2E75">
        <w:rPr>
          <w:sz w:val="28"/>
          <w:szCs w:val="28"/>
        </w:rPr>
        <w:t>АДМИНИСТРАЦИЯ  ИЛАНСКОГО  РАЙОНА</w:t>
      </w:r>
    </w:p>
    <w:p w:rsidR="00587A6A" w:rsidRPr="00FB2E75" w:rsidRDefault="00587A6A" w:rsidP="00FB2E75">
      <w:pPr>
        <w:jc w:val="center"/>
        <w:rPr>
          <w:sz w:val="28"/>
          <w:szCs w:val="28"/>
        </w:rPr>
      </w:pPr>
      <w:r w:rsidRPr="00FB2E75">
        <w:rPr>
          <w:sz w:val="28"/>
          <w:szCs w:val="28"/>
        </w:rPr>
        <w:t>КРАСНОЯРСКОГО  КРАЯ</w:t>
      </w:r>
    </w:p>
    <w:p w:rsidR="00587A6A" w:rsidRPr="00FB2E75" w:rsidRDefault="00587A6A" w:rsidP="00FB2E75">
      <w:pPr>
        <w:pStyle w:val="1"/>
        <w:spacing w:before="0" w:after="0"/>
        <w:jc w:val="center"/>
        <w:rPr>
          <w:rFonts w:ascii="Times New Roman" w:hAnsi="Times New Roman" w:cs="Times New Roman"/>
          <w:sz w:val="28"/>
          <w:szCs w:val="28"/>
        </w:rPr>
      </w:pPr>
    </w:p>
    <w:p w:rsidR="00587A6A" w:rsidRPr="00FB2E75" w:rsidRDefault="00587A6A" w:rsidP="00FB2E75">
      <w:pPr>
        <w:pStyle w:val="1"/>
        <w:spacing w:before="0" w:after="0"/>
        <w:jc w:val="center"/>
        <w:rPr>
          <w:rFonts w:ascii="Times New Roman" w:hAnsi="Times New Roman" w:cs="Times New Roman"/>
          <w:sz w:val="28"/>
          <w:szCs w:val="28"/>
        </w:rPr>
      </w:pPr>
      <w:r w:rsidRPr="00FB2E75">
        <w:rPr>
          <w:rFonts w:ascii="Times New Roman" w:hAnsi="Times New Roman" w:cs="Times New Roman"/>
          <w:sz w:val="28"/>
          <w:szCs w:val="28"/>
        </w:rPr>
        <w:t>ПОСТАНОВЛЕНИЕ</w:t>
      </w:r>
    </w:p>
    <w:p w:rsidR="00587A6A" w:rsidRPr="00FB2E75" w:rsidRDefault="00587A6A" w:rsidP="00FB2E75">
      <w:pPr>
        <w:jc w:val="center"/>
        <w:rPr>
          <w:b/>
          <w:bCs/>
          <w:sz w:val="28"/>
          <w:szCs w:val="28"/>
        </w:rPr>
      </w:pPr>
    </w:p>
    <w:tbl>
      <w:tblPr>
        <w:tblW w:w="0" w:type="auto"/>
        <w:tblLook w:val="0000"/>
      </w:tblPr>
      <w:tblGrid>
        <w:gridCol w:w="2963"/>
        <w:gridCol w:w="1482"/>
        <w:gridCol w:w="1481"/>
        <w:gridCol w:w="2964"/>
      </w:tblGrid>
      <w:tr w:rsidR="00587A6A" w:rsidRPr="00FB2E75" w:rsidTr="002A55A8">
        <w:tc>
          <w:tcPr>
            <w:tcW w:w="2963" w:type="dxa"/>
          </w:tcPr>
          <w:p w:rsidR="00587A6A" w:rsidRPr="00FB2E75" w:rsidRDefault="00B11E44" w:rsidP="007028AC">
            <w:pPr>
              <w:jc w:val="both"/>
              <w:rPr>
                <w:sz w:val="28"/>
                <w:szCs w:val="28"/>
              </w:rPr>
            </w:pPr>
            <w:r w:rsidRPr="00FB2E75">
              <w:rPr>
                <w:sz w:val="28"/>
                <w:szCs w:val="28"/>
              </w:rPr>
              <w:t>0</w:t>
            </w:r>
            <w:r w:rsidR="007028AC">
              <w:rPr>
                <w:sz w:val="28"/>
                <w:szCs w:val="28"/>
              </w:rPr>
              <w:t>6</w:t>
            </w:r>
            <w:r w:rsidR="00DF74E5" w:rsidRPr="00FB2E75">
              <w:rPr>
                <w:sz w:val="28"/>
                <w:szCs w:val="28"/>
              </w:rPr>
              <w:t>.11</w:t>
            </w:r>
            <w:r w:rsidR="00587A6A" w:rsidRPr="00FB2E75">
              <w:rPr>
                <w:sz w:val="28"/>
                <w:szCs w:val="28"/>
              </w:rPr>
              <w:t>.201</w:t>
            </w:r>
            <w:r w:rsidRPr="00FB2E75">
              <w:rPr>
                <w:sz w:val="28"/>
                <w:szCs w:val="28"/>
              </w:rPr>
              <w:t>8</w:t>
            </w:r>
          </w:p>
        </w:tc>
        <w:tc>
          <w:tcPr>
            <w:tcW w:w="2963" w:type="dxa"/>
            <w:gridSpan w:val="2"/>
          </w:tcPr>
          <w:p w:rsidR="00587A6A" w:rsidRPr="00FB2E75" w:rsidRDefault="00587A6A" w:rsidP="00FB2E75">
            <w:pPr>
              <w:jc w:val="center"/>
              <w:rPr>
                <w:sz w:val="28"/>
                <w:szCs w:val="28"/>
              </w:rPr>
            </w:pPr>
            <w:r w:rsidRPr="00FB2E75">
              <w:rPr>
                <w:sz w:val="28"/>
                <w:szCs w:val="28"/>
              </w:rPr>
              <w:t>г. Иланский</w:t>
            </w:r>
          </w:p>
        </w:tc>
        <w:tc>
          <w:tcPr>
            <w:tcW w:w="2964" w:type="dxa"/>
          </w:tcPr>
          <w:p w:rsidR="00587A6A" w:rsidRPr="00FB2E75" w:rsidRDefault="00587A6A" w:rsidP="007028AC">
            <w:pPr>
              <w:jc w:val="right"/>
              <w:rPr>
                <w:sz w:val="28"/>
                <w:szCs w:val="28"/>
              </w:rPr>
            </w:pPr>
            <w:r w:rsidRPr="00FB2E75">
              <w:rPr>
                <w:sz w:val="28"/>
                <w:szCs w:val="28"/>
              </w:rPr>
              <w:t xml:space="preserve">№ </w:t>
            </w:r>
            <w:r w:rsidR="007028AC">
              <w:rPr>
                <w:sz w:val="28"/>
                <w:szCs w:val="28"/>
              </w:rPr>
              <w:t>481-п</w:t>
            </w:r>
          </w:p>
        </w:tc>
      </w:tr>
      <w:tr w:rsidR="00587A6A" w:rsidRPr="00FB2E75" w:rsidTr="002A55A8">
        <w:tc>
          <w:tcPr>
            <w:tcW w:w="4445" w:type="dxa"/>
            <w:gridSpan w:val="2"/>
          </w:tcPr>
          <w:p w:rsidR="00587A6A" w:rsidRPr="00FB2E75" w:rsidRDefault="00587A6A" w:rsidP="00FB2E75">
            <w:pPr>
              <w:pStyle w:val="ConsPlusTitle"/>
              <w:widowControl/>
              <w:jc w:val="both"/>
              <w:rPr>
                <w:rFonts w:ascii="Times New Roman" w:hAnsi="Times New Roman" w:cs="Times New Roman"/>
                <w:b w:val="0"/>
                <w:sz w:val="28"/>
                <w:szCs w:val="28"/>
              </w:rPr>
            </w:pPr>
          </w:p>
          <w:p w:rsidR="00587A6A" w:rsidRPr="00FB2E75" w:rsidRDefault="00587A6A" w:rsidP="00FB2E75">
            <w:pPr>
              <w:shd w:val="clear" w:color="auto" w:fill="FFFFFF"/>
              <w:contextualSpacing/>
              <w:jc w:val="both"/>
              <w:rPr>
                <w:bCs/>
                <w:color w:val="000000"/>
                <w:sz w:val="28"/>
                <w:szCs w:val="28"/>
              </w:rPr>
            </w:pPr>
            <w:r w:rsidRPr="00FB2E75">
              <w:rPr>
                <w:bCs/>
                <w:color w:val="000000"/>
                <w:sz w:val="28"/>
                <w:szCs w:val="28"/>
              </w:rPr>
              <w:t>Об основных направлениях бюджетной и налоговой политики Иланского района  на 201</w:t>
            </w:r>
            <w:r w:rsidR="00B11E44" w:rsidRPr="00FB2E75">
              <w:rPr>
                <w:bCs/>
                <w:color w:val="000000"/>
                <w:sz w:val="28"/>
                <w:szCs w:val="28"/>
              </w:rPr>
              <w:t>9</w:t>
            </w:r>
            <w:r w:rsidRPr="00FB2E75">
              <w:rPr>
                <w:bCs/>
                <w:color w:val="000000"/>
                <w:sz w:val="28"/>
                <w:szCs w:val="28"/>
              </w:rPr>
              <w:t xml:space="preserve"> год и на плановый период 20</w:t>
            </w:r>
            <w:r w:rsidR="00B11E44" w:rsidRPr="00FB2E75">
              <w:rPr>
                <w:bCs/>
                <w:color w:val="000000"/>
                <w:sz w:val="28"/>
                <w:szCs w:val="28"/>
              </w:rPr>
              <w:t>20</w:t>
            </w:r>
            <w:r w:rsidRPr="00FB2E75">
              <w:rPr>
                <w:bCs/>
                <w:color w:val="000000"/>
                <w:sz w:val="28"/>
                <w:szCs w:val="28"/>
              </w:rPr>
              <w:t xml:space="preserve"> и 202</w:t>
            </w:r>
            <w:r w:rsidR="00B11E44" w:rsidRPr="00FB2E75">
              <w:rPr>
                <w:bCs/>
                <w:color w:val="000000"/>
                <w:sz w:val="28"/>
                <w:szCs w:val="28"/>
              </w:rPr>
              <w:t>1</w:t>
            </w:r>
            <w:r w:rsidRPr="00FB2E75">
              <w:rPr>
                <w:bCs/>
                <w:color w:val="000000"/>
                <w:sz w:val="28"/>
                <w:szCs w:val="28"/>
              </w:rPr>
              <w:t xml:space="preserve"> годов</w:t>
            </w:r>
          </w:p>
          <w:p w:rsidR="00587A6A" w:rsidRPr="00FB2E75" w:rsidRDefault="00587A6A" w:rsidP="00FB2E75">
            <w:pPr>
              <w:shd w:val="clear" w:color="auto" w:fill="FFFFFF"/>
              <w:contextualSpacing/>
              <w:jc w:val="both"/>
              <w:rPr>
                <w:b/>
                <w:sz w:val="28"/>
                <w:szCs w:val="28"/>
              </w:rPr>
            </w:pPr>
          </w:p>
        </w:tc>
        <w:tc>
          <w:tcPr>
            <w:tcW w:w="4445" w:type="dxa"/>
            <w:gridSpan w:val="2"/>
          </w:tcPr>
          <w:p w:rsidR="00587A6A" w:rsidRPr="00FB2E75" w:rsidRDefault="00587A6A" w:rsidP="00FB2E75">
            <w:pPr>
              <w:jc w:val="both"/>
              <w:rPr>
                <w:sz w:val="28"/>
                <w:szCs w:val="28"/>
              </w:rPr>
            </w:pPr>
          </w:p>
        </w:tc>
      </w:tr>
    </w:tbl>
    <w:p w:rsidR="00587A6A" w:rsidRPr="00FB2E75" w:rsidRDefault="00587A6A" w:rsidP="00FB2E75">
      <w:pPr>
        <w:suppressAutoHyphens/>
        <w:ind w:left="432"/>
        <w:rPr>
          <w:sz w:val="28"/>
          <w:szCs w:val="28"/>
          <w:lang w:eastAsia="ar-SA"/>
        </w:rPr>
      </w:pPr>
    </w:p>
    <w:p w:rsidR="00587A6A" w:rsidRPr="00FB2E75" w:rsidRDefault="00587A6A" w:rsidP="00FB2E75">
      <w:pPr>
        <w:suppressAutoHyphens/>
        <w:ind w:firstLine="709"/>
        <w:jc w:val="both"/>
        <w:rPr>
          <w:sz w:val="28"/>
          <w:szCs w:val="28"/>
        </w:rPr>
      </w:pPr>
      <w:r w:rsidRPr="00FB2E75">
        <w:rPr>
          <w:sz w:val="28"/>
          <w:szCs w:val="28"/>
        </w:rPr>
        <w:t xml:space="preserve"> Руководствуясь ст. ст. 172, 184.2  Бюджетного кодекса Российской Федерации, в соответствии со ст. 34 Устава Иланского района Красноярского края, ст. 13</w:t>
      </w:r>
      <w:r w:rsidRPr="00FB2E75">
        <w:rPr>
          <w:color w:val="FF0000"/>
          <w:sz w:val="28"/>
          <w:szCs w:val="28"/>
        </w:rPr>
        <w:t xml:space="preserve"> </w:t>
      </w:r>
      <w:r w:rsidRPr="00FB2E75">
        <w:rPr>
          <w:sz w:val="28"/>
          <w:szCs w:val="28"/>
        </w:rPr>
        <w:t xml:space="preserve"> Положения «О бюджетном процессе Иланского района Красноярского края», ПОСТАНОВЛЯЮ:</w:t>
      </w:r>
    </w:p>
    <w:p w:rsidR="00587A6A" w:rsidRPr="00FB2E75" w:rsidRDefault="00587A6A" w:rsidP="00FB2E75">
      <w:pPr>
        <w:suppressAutoHyphens/>
        <w:ind w:firstLine="709"/>
        <w:jc w:val="both"/>
        <w:rPr>
          <w:b/>
          <w:sz w:val="28"/>
          <w:szCs w:val="28"/>
        </w:rPr>
      </w:pPr>
    </w:p>
    <w:p w:rsidR="00587A6A" w:rsidRPr="00FB2E75" w:rsidRDefault="00587A6A" w:rsidP="00FB2E75">
      <w:pPr>
        <w:numPr>
          <w:ilvl w:val="0"/>
          <w:numId w:val="1"/>
        </w:numPr>
        <w:tabs>
          <w:tab w:val="num" w:pos="432"/>
        </w:tabs>
        <w:ind w:left="0" w:firstLine="709"/>
        <w:jc w:val="both"/>
        <w:rPr>
          <w:sz w:val="28"/>
          <w:szCs w:val="28"/>
        </w:rPr>
      </w:pPr>
      <w:r w:rsidRPr="00FB2E75">
        <w:rPr>
          <w:sz w:val="28"/>
          <w:szCs w:val="28"/>
        </w:rPr>
        <w:t>Определить основные направления бюджетной и налоговой политики Иланского района на 201</w:t>
      </w:r>
      <w:r w:rsidR="00B11E44" w:rsidRPr="00FB2E75">
        <w:rPr>
          <w:sz w:val="28"/>
          <w:szCs w:val="28"/>
        </w:rPr>
        <w:t>9</w:t>
      </w:r>
      <w:r w:rsidRPr="00FB2E75">
        <w:rPr>
          <w:sz w:val="28"/>
          <w:szCs w:val="28"/>
        </w:rPr>
        <w:t xml:space="preserve">  год и плановый период 20</w:t>
      </w:r>
      <w:r w:rsidR="00B11E44" w:rsidRPr="00FB2E75">
        <w:rPr>
          <w:sz w:val="28"/>
          <w:szCs w:val="28"/>
        </w:rPr>
        <w:t>20</w:t>
      </w:r>
      <w:r w:rsidRPr="00FB2E75">
        <w:rPr>
          <w:sz w:val="28"/>
          <w:szCs w:val="28"/>
        </w:rPr>
        <w:t xml:space="preserve"> и 202</w:t>
      </w:r>
      <w:r w:rsidR="00B11E44" w:rsidRPr="00FB2E75">
        <w:rPr>
          <w:sz w:val="28"/>
          <w:szCs w:val="28"/>
        </w:rPr>
        <w:t>1</w:t>
      </w:r>
      <w:r w:rsidRPr="00FB2E75">
        <w:rPr>
          <w:sz w:val="28"/>
          <w:szCs w:val="28"/>
        </w:rPr>
        <w:t xml:space="preserve"> годов согласно приложению к настоящему постановлению.</w:t>
      </w:r>
    </w:p>
    <w:p w:rsidR="00587A6A" w:rsidRPr="00FB2E75" w:rsidRDefault="00400B00" w:rsidP="00FB2E75">
      <w:pPr>
        <w:pStyle w:val="a9"/>
        <w:numPr>
          <w:ilvl w:val="0"/>
          <w:numId w:val="1"/>
        </w:numPr>
        <w:tabs>
          <w:tab w:val="num" w:pos="0"/>
        </w:tabs>
        <w:ind w:left="0" w:firstLine="567"/>
        <w:jc w:val="both"/>
        <w:rPr>
          <w:sz w:val="28"/>
          <w:szCs w:val="28"/>
        </w:rPr>
      </w:pPr>
      <w:r w:rsidRPr="00FB2E75">
        <w:rPr>
          <w:sz w:val="28"/>
          <w:szCs w:val="28"/>
        </w:rPr>
        <w:t xml:space="preserve"> </w:t>
      </w:r>
      <w:r w:rsidR="00587A6A" w:rsidRPr="00FB2E75">
        <w:rPr>
          <w:sz w:val="28"/>
          <w:szCs w:val="28"/>
        </w:rPr>
        <w:t xml:space="preserve"> Главным распорядителям средств бюджета Иланского района в своей деятельности руководствоваться основными направлениями бюджетной и налоговой политики Иланского района на 201</w:t>
      </w:r>
      <w:r w:rsidR="00B11E44" w:rsidRPr="00FB2E75">
        <w:rPr>
          <w:sz w:val="28"/>
          <w:szCs w:val="28"/>
        </w:rPr>
        <w:t>9</w:t>
      </w:r>
      <w:r w:rsidR="00587A6A" w:rsidRPr="00FB2E75">
        <w:rPr>
          <w:sz w:val="28"/>
          <w:szCs w:val="28"/>
        </w:rPr>
        <w:t xml:space="preserve"> год и плановый период 20</w:t>
      </w:r>
      <w:r w:rsidR="00B11E44" w:rsidRPr="00FB2E75">
        <w:rPr>
          <w:sz w:val="28"/>
          <w:szCs w:val="28"/>
        </w:rPr>
        <w:t>20</w:t>
      </w:r>
      <w:r w:rsidR="00587A6A" w:rsidRPr="00FB2E75">
        <w:rPr>
          <w:sz w:val="28"/>
          <w:szCs w:val="28"/>
        </w:rPr>
        <w:t xml:space="preserve"> и 202</w:t>
      </w:r>
      <w:r w:rsidR="00B11E44" w:rsidRPr="00FB2E75">
        <w:rPr>
          <w:sz w:val="28"/>
          <w:szCs w:val="28"/>
        </w:rPr>
        <w:t>1</w:t>
      </w:r>
      <w:r w:rsidR="00587A6A" w:rsidRPr="00FB2E75">
        <w:rPr>
          <w:sz w:val="28"/>
          <w:szCs w:val="28"/>
        </w:rPr>
        <w:t xml:space="preserve"> годов.</w:t>
      </w:r>
    </w:p>
    <w:p w:rsidR="00587A6A" w:rsidRPr="00FB2E75" w:rsidRDefault="00587A6A" w:rsidP="00FB2E75">
      <w:pPr>
        <w:pStyle w:val="a9"/>
        <w:numPr>
          <w:ilvl w:val="0"/>
          <w:numId w:val="1"/>
        </w:numPr>
        <w:tabs>
          <w:tab w:val="clear" w:pos="644"/>
          <w:tab w:val="num" w:pos="567"/>
        </w:tabs>
        <w:ind w:left="0" w:firstLine="567"/>
        <w:jc w:val="both"/>
        <w:rPr>
          <w:sz w:val="28"/>
          <w:szCs w:val="28"/>
        </w:rPr>
      </w:pPr>
      <w:r w:rsidRPr="00FB2E75">
        <w:rPr>
          <w:sz w:val="28"/>
          <w:szCs w:val="28"/>
        </w:rPr>
        <w:t xml:space="preserve"> Рекомендовать органам местного самоуправления поселений Иланского района учитывать положения, установленные настоящим постановлением, при составлении проектов решений о местных бюджетах на 201</w:t>
      </w:r>
      <w:r w:rsidR="00B11E44" w:rsidRPr="00FB2E75">
        <w:rPr>
          <w:sz w:val="28"/>
          <w:szCs w:val="28"/>
        </w:rPr>
        <w:t>9</w:t>
      </w:r>
      <w:r w:rsidRPr="00FB2E75">
        <w:rPr>
          <w:sz w:val="28"/>
          <w:szCs w:val="28"/>
        </w:rPr>
        <w:t xml:space="preserve"> год, принимаемых соответствующими представительными органами.</w:t>
      </w:r>
    </w:p>
    <w:p w:rsidR="00587A6A" w:rsidRPr="00FB2E75" w:rsidRDefault="00587A6A" w:rsidP="00FB2E75">
      <w:pPr>
        <w:numPr>
          <w:ilvl w:val="0"/>
          <w:numId w:val="1"/>
        </w:numPr>
        <w:tabs>
          <w:tab w:val="num" w:pos="432"/>
        </w:tabs>
        <w:ind w:left="0" w:firstLine="709"/>
        <w:jc w:val="both"/>
        <w:rPr>
          <w:sz w:val="28"/>
          <w:szCs w:val="28"/>
        </w:rPr>
      </w:pPr>
      <w:r w:rsidRPr="00FB2E75">
        <w:rPr>
          <w:sz w:val="28"/>
          <w:szCs w:val="28"/>
        </w:rPr>
        <w:t>Направить  основные направления бюджетной и налоговой политики Иланского района на 201</w:t>
      </w:r>
      <w:r w:rsidR="00B11E44" w:rsidRPr="00FB2E75">
        <w:rPr>
          <w:sz w:val="28"/>
          <w:szCs w:val="28"/>
        </w:rPr>
        <w:t>9</w:t>
      </w:r>
      <w:r w:rsidRPr="00FB2E75">
        <w:rPr>
          <w:sz w:val="28"/>
          <w:szCs w:val="28"/>
        </w:rPr>
        <w:t xml:space="preserve"> год и плановый период 20</w:t>
      </w:r>
      <w:r w:rsidR="00B11E44" w:rsidRPr="00FB2E75">
        <w:rPr>
          <w:sz w:val="28"/>
          <w:szCs w:val="28"/>
        </w:rPr>
        <w:t>20</w:t>
      </w:r>
      <w:r w:rsidRPr="00FB2E75">
        <w:rPr>
          <w:sz w:val="28"/>
          <w:szCs w:val="28"/>
        </w:rPr>
        <w:t xml:space="preserve"> и 202</w:t>
      </w:r>
      <w:r w:rsidR="00B11E44" w:rsidRPr="00FB2E75">
        <w:rPr>
          <w:sz w:val="28"/>
          <w:szCs w:val="28"/>
        </w:rPr>
        <w:t>1</w:t>
      </w:r>
      <w:r w:rsidRPr="00FB2E75">
        <w:rPr>
          <w:sz w:val="28"/>
          <w:szCs w:val="28"/>
        </w:rPr>
        <w:t xml:space="preserve"> годов в Иланский районный Совет депутатов в составе проекта районного бюджета на 201</w:t>
      </w:r>
      <w:r w:rsidR="00B11E44" w:rsidRPr="00FB2E75">
        <w:rPr>
          <w:sz w:val="28"/>
          <w:szCs w:val="28"/>
        </w:rPr>
        <w:t>9</w:t>
      </w:r>
      <w:r w:rsidRPr="00FB2E75">
        <w:rPr>
          <w:sz w:val="28"/>
          <w:szCs w:val="28"/>
        </w:rPr>
        <w:t xml:space="preserve"> год и плановый период 20</w:t>
      </w:r>
      <w:r w:rsidR="00B11E44" w:rsidRPr="00FB2E75">
        <w:rPr>
          <w:sz w:val="28"/>
          <w:szCs w:val="28"/>
        </w:rPr>
        <w:t>20</w:t>
      </w:r>
      <w:r w:rsidRPr="00FB2E75">
        <w:rPr>
          <w:sz w:val="28"/>
          <w:szCs w:val="28"/>
        </w:rPr>
        <w:t xml:space="preserve"> и 202</w:t>
      </w:r>
      <w:r w:rsidR="00B11E44" w:rsidRPr="00FB2E75">
        <w:rPr>
          <w:sz w:val="28"/>
          <w:szCs w:val="28"/>
        </w:rPr>
        <w:t>1</w:t>
      </w:r>
      <w:r w:rsidRPr="00FB2E75">
        <w:rPr>
          <w:sz w:val="28"/>
          <w:szCs w:val="28"/>
        </w:rPr>
        <w:t xml:space="preserve"> годов.</w:t>
      </w:r>
    </w:p>
    <w:p w:rsidR="00587A6A" w:rsidRPr="00FB2E75" w:rsidRDefault="00587A6A" w:rsidP="00FB2E75">
      <w:pPr>
        <w:numPr>
          <w:ilvl w:val="0"/>
          <w:numId w:val="1"/>
        </w:numPr>
        <w:tabs>
          <w:tab w:val="num" w:pos="432"/>
        </w:tabs>
        <w:ind w:left="0" w:firstLine="709"/>
        <w:jc w:val="both"/>
        <w:rPr>
          <w:sz w:val="28"/>
          <w:szCs w:val="28"/>
        </w:rPr>
      </w:pPr>
      <w:proofErr w:type="gramStart"/>
      <w:r w:rsidRPr="00FB2E75">
        <w:rPr>
          <w:sz w:val="28"/>
          <w:szCs w:val="28"/>
        </w:rPr>
        <w:t>Контроль за</w:t>
      </w:r>
      <w:proofErr w:type="gramEnd"/>
      <w:r w:rsidRPr="00FB2E75">
        <w:rPr>
          <w:sz w:val="28"/>
          <w:szCs w:val="28"/>
        </w:rPr>
        <w:t xml:space="preserve"> выполнением настоящего постановления возложить на первого заместителя Главы района С. М. Кузнецова. </w:t>
      </w:r>
    </w:p>
    <w:p w:rsidR="00587A6A" w:rsidRPr="00FB2E75" w:rsidRDefault="00587A6A" w:rsidP="00FB2E75">
      <w:pPr>
        <w:numPr>
          <w:ilvl w:val="0"/>
          <w:numId w:val="1"/>
        </w:numPr>
        <w:ind w:firstLine="109"/>
        <w:jc w:val="both"/>
        <w:rPr>
          <w:sz w:val="28"/>
          <w:szCs w:val="28"/>
        </w:rPr>
      </w:pPr>
      <w:r w:rsidRPr="00FB2E75">
        <w:rPr>
          <w:sz w:val="28"/>
          <w:szCs w:val="28"/>
        </w:rPr>
        <w:t>Постановление вступает в силу со дня подписания.</w:t>
      </w:r>
    </w:p>
    <w:p w:rsidR="00587A6A" w:rsidRPr="00FB2E75" w:rsidRDefault="00587A6A" w:rsidP="00FB2E75">
      <w:pPr>
        <w:jc w:val="both"/>
        <w:rPr>
          <w:sz w:val="28"/>
          <w:szCs w:val="28"/>
        </w:rPr>
      </w:pPr>
    </w:p>
    <w:p w:rsidR="00587A6A" w:rsidRPr="00FB2E75" w:rsidRDefault="00587A6A" w:rsidP="00FB2E75">
      <w:pPr>
        <w:tabs>
          <w:tab w:val="left" w:pos="0"/>
        </w:tabs>
        <w:suppressAutoHyphens/>
        <w:jc w:val="both"/>
        <w:rPr>
          <w:sz w:val="28"/>
          <w:szCs w:val="28"/>
        </w:rPr>
      </w:pPr>
    </w:p>
    <w:p w:rsidR="00587A6A" w:rsidRPr="00FB2E75" w:rsidRDefault="00587A6A" w:rsidP="00FB2E75">
      <w:pPr>
        <w:tabs>
          <w:tab w:val="left" w:pos="0"/>
        </w:tabs>
        <w:suppressAutoHyphens/>
        <w:jc w:val="both"/>
        <w:rPr>
          <w:sz w:val="28"/>
          <w:szCs w:val="28"/>
        </w:rPr>
      </w:pPr>
    </w:p>
    <w:p w:rsidR="00587A6A" w:rsidRPr="00FB2E75" w:rsidRDefault="00587A6A" w:rsidP="00FB2E75">
      <w:pPr>
        <w:tabs>
          <w:tab w:val="left" w:pos="0"/>
        </w:tabs>
        <w:rPr>
          <w:sz w:val="28"/>
          <w:szCs w:val="28"/>
        </w:rPr>
      </w:pPr>
      <w:r w:rsidRPr="00FB2E75">
        <w:rPr>
          <w:sz w:val="28"/>
          <w:szCs w:val="28"/>
        </w:rPr>
        <w:t xml:space="preserve">Глава   района                                                                      О.А. </w:t>
      </w:r>
      <w:proofErr w:type="spellStart"/>
      <w:r w:rsidRPr="00FB2E75">
        <w:rPr>
          <w:sz w:val="28"/>
          <w:szCs w:val="28"/>
        </w:rPr>
        <w:t>Альхименко</w:t>
      </w:r>
      <w:proofErr w:type="spellEnd"/>
    </w:p>
    <w:p w:rsidR="00587A6A" w:rsidRPr="00FB2E75" w:rsidRDefault="00587A6A" w:rsidP="00FB2E75">
      <w:pPr>
        <w:rPr>
          <w:sz w:val="28"/>
          <w:szCs w:val="28"/>
        </w:rPr>
      </w:pPr>
      <w:r w:rsidRPr="00FB2E75">
        <w:rPr>
          <w:sz w:val="28"/>
          <w:szCs w:val="28"/>
        </w:rPr>
        <w:t xml:space="preserve"> </w:t>
      </w:r>
    </w:p>
    <w:p w:rsidR="00FB2E75" w:rsidRDefault="00FB2E75" w:rsidP="00FB2E75">
      <w:pPr>
        <w:ind w:left="708"/>
        <w:jc w:val="right"/>
        <w:rPr>
          <w:sz w:val="28"/>
          <w:szCs w:val="28"/>
        </w:rPr>
      </w:pPr>
    </w:p>
    <w:p w:rsidR="00FB2E75" w:rsidRDefault="00FB2E75" w:rsidP="00FB2E75">
      <w:pPr>
        <w:ind w:left="708"/>
        <w:jc w:val="right"/>
        <w:rPr>
          <w:sz w:val="28"/>
          <w:szCs w:val="28"/>
        </w:rPr>
      </w:pPr>
    </w:p>
    <w:p w:rsidR="00587A6A" w:rsidRPr="00FB2E75" w:rsidRDefault="00587A6A" w:rsidP="00FB2E75">
      <w:pPr>
        <w:ind w:left="708"/>
        <w:jc w:val="right"/>
        <w:rPr>
          <w:sz w:val="28"/>
          <w:szCs w:val="28"/>
        </w:rPr>
      </w:pPr>
      <w:r w:rsidRPr="00FB2E75">
        <w:rPr>
          <w:sz w:val="28"/>
          <w:szCs w:val="28"/>
        </w:rPr>
        <w:lastRenderedPageBreak/>
        <w:t>Приложение</w:t>
      </w:r>
    </w:p>
    <w:p w:rsidR="00587A6A" w:rsidRPr="00FB2E75" w:rsidRDefault="00587A6A" w:rsidP="00FB2E75">
      <w:pPr>
        <w:jc w:val="right"/>
        <w:rPr>
          <w:sz w:val="28"/>
          <w:szCs w:val="28"/>
        </w:rPr>
      </w:pPr>
      <w:r w:rsidRPr="00FB2E75">
        <w:rPr>
          <w:sz w:val="28"/>
          <w:szCs w:val="28"/>
        </w:rPr>
        <w:t xml:space="preserve"> к постановлению</w:t>
      </w:r>
    </w:p>
    <w:p w:rsidR="00587A6A" w:rsidRPr="00FB2E75" w:rsidRDefault="00587A6A" w:rsidP="00FB2E75">
      <w:pPr>
        <w:jc w:val="right"/>
        <w:rPr>
          <w:sz w:val="28"/>
          <w:szCs w:val="28"/>
        </w:rPr>
      </w:pPr>
      <w:r w:rsidRPr="00FB2E75">
        <w:rPr>
          <w:sz w:val="28"/>
          <w:szCs w:val="28"/>
        </w:rPr>
        <w:t xml:space="preserve">Администрации района                                                                                                                                              от  </w:t>
      </w:r>
      <w:r w:rsidR="00B11E44" w:rsidRPr="00FB2E75">
        <w:rPr>
          <w:sz w:val="28"/>
          <w:szCs w:val="28"/>
        </w:rPr>
        <w:t>00</w:t>
      </w:r>
      <w:r w:rsidR="00DF74E5" w:rsidRPr="00FB2E75">
        <w:rPr>
          <w:sz w:val="28"/>
          <w:szCs w:val="28"/>
        </w:rPr>
        <w:t>.11</w:t>
      </w:r>
      <w:r w:rsidRPr="00FB2E75">
        <w:rPr>
          <w:sz w:val="28"/>
          <w:szCs w:val="28"/>
        </w:rPr>
        <w:t>.201</w:t>
      </w:r>
      <w:r w:rsidR="00B11E44" w:rsidRPr="00FB2E75">
        <w:rPr>
          <w:sz w:val="28"/>
          <w:szCs w:val="28"/>
        </w:rPr>
        <w:t>8</w:t>
      </w:r>
      <w:r w:rsidRPr="00FB2E75">
        <w:rPr>
          <w:sz w:val="28"/>
          <w:szCs w:val="28"/>
        </w:rPr>
        <w:t xml:space="preserve">  № </w:t>
      </w:r>
    </w:p>
    <w:p w:rsidR="00587A6A" w:rsidRPr="00FB2E75" w:rsidRDefault="00587A6A" w:rsidP="00FB2E75">
      <w:pPr>
        <w:jc w:val="center"/>
        <w:rPr>
          <w:sz w:val="28"/>
          <w:szCs w:val="28"/>
        </w:rPr>
      </w:pPr>
    </w:p>
    <w:p w:rsidR="00587A6A" w:rsidRPr="00FB2E75" w:rsidRDefault="00587A6A" w:rsidP="00FB2E75">
      <w:pPr>
        <w:shd w:val="clear" w:color="auto" w:fill="FFFFFF"/>
        <w:spacing w:line="240" w:lineRule="atLeast"/>
        <w:contextualSpacing/>
        <w:jc w:val="center"/>
        <w:rPr>
          <w:color w:val="000000"/>
          <w:sz w:val="28"/>
          <w:szCs w:val="28"/>
        </w:rPr>
      </w:pPr>
      <w:r w:rsidRPr="00FB2E75">
        <w:rPr>
          <w:b/>
          <w:bCs/>
          <w:color w:val="000000"/>
          <w:sz w:val="28"/>
          <w:szCs w:val="28"/>
        </w:rPr>
        <w:t>Основные направления</w:t>
      </w:r>
    </w:p>
    <w:p w:rsidR="00587A6A" w:rsidRPr="00FB2E75" w:rsidRDefault="00587A6A" w:rsidP="00FB2E75">
      <w:pPr>
        <w:shd w:val="clear" w:color="auto" w:fill="FFFFFF"/>
        <w:spacing w:line="240" w:lineRule="atLeast"/>
        <w:contextualSpacing/>
        <w:jc w:val="center"/>
        <w:rPr>
          <w:color w:val="000000"/>
          <w:sz w:val="28"/>
          <w:szCs w:val="28"/>
        </w:rPr>
      </w:pPr>
      <w:r w:rsidRPr="00FB2E75">
        <w:rPr>
          <w:b/>
          <w:bCs/>
          <w:color w:val="000000"/>
          <w:sz w:val="28"/>
          <w:szCs w:val="28"/>
        </w:rPr>
        <w:t>бюджетной и налоговой политики Иланского района</w:t>
      </w:r>
    </w:p>
    <w:p w:rsidR="00587A6A" w:rsidRPr="00FB2E75" w:rsidRDefault="00587A6A" w:rsidP="00FB2E75">
      <w:pPr>
        <w:shd w:val="clear" w:color="auto" w:fill="FFFFFF"/>
        <w:spacing w:line="240" w:lineRule="atLeast"/>
        <w:contextualSpacing/>
        <w:jc w:val="center"/>
        <w:rPr>
          <w:b/>
          <w:bCs/>
          <w:color w:val="000000"/>
          <w:sz w:val="28"/>
          <w:szCs w:val="28"/>
        </w:rPr>
      </w:pPr>
      <w:r w:rsidRPr="00FB2E75">
        <w:rPr>
          <w:b/>
          <w:bCs/>
          <w:color w:val="000000"/>
          <w:sz w:val="28"/>
          <w:szCs w:val="28"/>
        </w:rPr>
        <w:t>на 201</w:t>
      </w:r>
      <w:r w:rsidR="00B11E44" w:rsidRPr="00FB2E75">
        <w:rPr>
          <w:b/>
          <w:bCs/>
          <w:color w:val="000000"/>
          <w:sz w:val="28"/>
          <w:szCs w:val="28"/>
        </w:rPr>
        <w:t>9</w:t>
      </w:r>
      <w:r w:rsidRPr="00FB2E75">
        <w:rPr>
          <w:b/>
          <w:bCs/>
          <w:color w:val="000000"/>
          <w:sz w:val="28"/>
          <w:szCs w:val="28"/>
        </w:rPr>
        <w:t xml:space="preserve"> год и на плановый период 20</w:t>
      </w:r>
      <w:r w:rsidR="00B11E44" w:rsidRPr="00FB2E75">
        <w:rPr>
          <w:b/>
          <w:bCs/>
          <w:color w:val="000000"/>
          <w:sz w:val="28"/>
          <w:szCs w:val="28"/>
        </w:rPr>
        <w:t>20</w:t>
      </w:r>
      <w:r w:rsidRPr="00FB2E75">
        <w:rPr>
          <w:b/>
          <w:bCs/>
          <w:color w:val="000000"/>
          <w:sz w:val="28"/>
          <w:szCs w:val="28"/>
        </w:rPr>
        <w:t xml:space="preserve"> и 202</w:t>
      </w:r>
      <w:r w:rsidR="00B11E44" w:rsidRPr="00FB2E75">
        <w:rPr>
          <w:b/>
          <w:bCs/>
          <w:color w:val="000000"/>
          <w:sz w:val="28"/>
          <w:szCs w:val="28"/>
        </w:rPr>
        <w:t>1</w:t>
      </w:r>
      <w:r w:rsidRPr="00FB2E75">
        <w:rPr>
          <w:b/>
          <w:bCs/>
          <w:color w:val="000000"/>
          <w:sz w:val="28"/>
          <w:szCs w:val="28"/>
        </w:rPr>
        <w:t xml:space="preserve"> годов </w:t>
      </w:r>
    </w:p>
    <w:p w:rsidR="00B11E44" w:rsidRPr="00FB2E75" w:rsidRDefault="00B11E44" w:rsidP="00FB2E75">
      <w:pPr>
        <w:ind w:firstLine="741"/>
        <w:rPr>
          <w:color w:val="000000"/>
          <w:sz w:val="28"/>
          <w:szCs w:val="28"/>
        </w:rPr>
      </w:pPr>
    </w:p>
    <w:p w:rsidR="00B11E44" w:rsidRPr="00FB2E75" w:rsidRDefault="00B11E44" w:rsidP="00FB2E75">
      <w:pPr>
        <w:ind w:firstLine="741"/>
        <w:jc w:val="both"/>
        <w:rPr>
          <w:color w:val="000000"/>
          <w:sz w:val="28"/>
          <w:szCs w:val="28"/>
        </w:rPr>
      </w:pPr>
      <w:r w:rsidRPr="00FB2E75">
        <w:rPr>
          <w:color w:val="000000"/>
          <w:sz w:val="28"/>
          <w:szCs w:val="28"/>
        </w:rPr>
        <w:t xml:space="preserve">Основные направления бюджетной и налоговой политики Иланского района на 2019 год и плановый период 2020 и 2021 годов (далее – Основные направления)  подготовлены в соответствии с бюджетным и налоговым законодательством Российской Федерации и Красноярского края в целях составления проекта районного бюджета на 2019 год и плановый период 2020 - 2021 годов </w:t>
      </w:r>
    </w:p>
    <w:p w:rsidR="002A55A8" w:rsidRPr="00FB2E75" w:rsidRDefault="002A55A8" w:rsidP="00FB2E75">
      <w:pPr>
        <w:ind w:firstLine="741"/>
        <w:jc w:val="both"/>
        <w:rPr>
          <w:color w:val="000000"/>
          <w:sz w:val="28"/>
          <w:szCs w:val="28"/>
        </w:rPr>
      </w:pPr>
      <w:r w:rsidRPr="00FB2E75">
        <w:rPr>
          <w:color w:val="000000"/>
          <w:sz w:val="28"/>
          <w:szCs w:val="28"/>
        </w:rPr>
        <w:t>Целью Основных направлений бюджетной и налоговой политики является определение условий, принимаемых для составления проекта районного бюджета на 2019-2021 годы, подходов к его формированию, а также обеспечение прозрачности и открытости бюджетного планирования.</w:t>
      </w:r>
    </w:p>
    <w:p w:rsidR="002A55A8" w:rsidRPr="00FB2E75" w:rsidRDefault="002A55A8" w:rsidP="00FB2E75">
      <w:pPr>
        <w:ind w:firstLine="741"/>
        <w:jc w:val="both"/>
        <w:rPr>
          <w:color w:val="000000"/>
          <w:sz w:val="28"/>
          <w:szCs w:val="28"/>
        </w:rPr>
      </w:pPr>
      <w:r w:rsidRPr="00FB2E75">
        <w:rPr>
          <w:color w:val="000000"/>
          <w:sz w:val="28"/>
          <w:szCs w:val="28"/>
        </w:rPr>
        <w:t xml:space="preserve">Задачами Основных направлений бюджетной и налоговой политики является определение подходов к планированию доходов и расходов, источников финансирования дефицита </w:t>
      </w:r>
      <w:r w:rsidR="003424BF" w:rsidRPr="00FB2E75">
        <w:rPr>
          <w:color w:val="000000"/>
          <w:sz w:val="28"/>
          <w:szCs w:val="28"/>
        </w:rPr>
        <w:t>районного</w:t>
      </w:r>
      <w:r w:rsidRPr="00FB2E75">
        <w:rPr>
          <w:color w:val="000000"/>
          <w:sz w:val="28"/>
          <w:szCs w:val="28"/>
        </w:rPr>
        <w:t xml:space="preserve"> бюджета, финансовых взаимоотношений с бюджетами </w:t>
      </w:r>
      <w:r w:rsidR="003424BF" w:rsidRPr="00FB2E75">
        <w:rPr>
          <w:color w:val="000000"/>
          <w:sz w:val="28"/>
          <w:szCs w:val="28"/>
        </w:rPr>
        <w:t xml:space="preserve">поселений </w:t>
      </w:r>
    </w:p>
    <w:p w:rsidR="00EB1AAC" w:rsidRPr="00FB2E75" w:rsidRDefault="00EB1AAC" w:rsidP="00FB2E75">
      <w:pPr>
        <w:jc w:val="center"/>
        <w:rPr>
          <w:b/>
          <w:sz w:val="28"/>
          <w:szCs w:val="28"/>
        </w:rPr>
      </w:pPr>
    </w:p>
    <w:p w:rsidR="00EB1AAC" w:rsidRPr="00FB2E75" w:rsidRDefault="00EB1AAC" w:rsidP="00FB2E75">
      <w:pPr>
        <w:pStyle w:val="a9"/>
        <w:numPr>
          <w:ilvl w:val="0"/>
          <w:numId w:val="3"/>
        </w:numPr>
        <w:jc w:val="center"/>
        <w:rPr>
          <w:b/>
          <w:sz w:val="28"/>
          <w:szCs w:val="28"/>
        </w:rPr>
      </w:pPr>
      <w:r w:rsidRPr="00FB2E75">
        <w:rPr>
          <w:b/>
          <w:sz w:val="28"/>
          <w:szCs w:val="28"/>
        </w:rPr>
        <w:t>Основные направления бюджетной политики Иланского района на 2019 год и на плановый период 2020 и 2021 годов</w:t>
      </w:r>
    </w:p>
    <w:p w:rsidR="00EB1AAC" w:rsidRPr="00FB2E75" w:rsidRDefault="00EB1AAC" w:rsidP="00FB2E75">
      <w:pPr>
        <w:rPr>
          <w:sz w:val="28"/>
          <w:szCs w:val="28"/>
        </w:rPr>
      </w:pPr>
    </w:p>
    <w:p w:rsidR="00EB1AAC" w:rsidRPr="00FB2E75" w:rsidRDefault="00891D98" w:rsidP="00FB2E75">
      <w:pPr>
        <w:jc w:val="center"/>
        <w:rPr>
          <w:b/>
          <w:sz w:val="28"/>
          <w:szCs w:val="28"/>
        </w:rPr>
      </w:pPr>
      <w:r>
        <w:rPr>
          <w:b/>
          <w:sz w:val="28"/>
          <w:szCs w:val="28"/>
        </w:rPr>
        <w:t xml:space="preserve">                                                                                                                           </w:t>
      </w:r>
      <w:r w:rsidR="00EB1AAC" w:rsidRPr="00FB2E75">
        <w:rPr>
          <w:b/>
          <w:sz w:val="28"/>
          <w:szCs w:val="28"/>
        </w:rPr>
        <w:t>1.Основные итоги реализации бюджетной политики за предыдущие годы</w:t>
      </w:r>
    </w:p>
    <w:p w:rsidR="00EB1AAC" w:rsidRPr="00FB2E75" w:rsidRDefault="00EB1AAC" w:rsidP="00FB2E75">
      <w:pPr>
        <w:jc w:val="center"/>
        <w:rPr>
          <w:b/>
          <w:sz w:val="28"/>
          <w:szCs w:val="28"/>
        </w:rPr>
      </w:pPr>
    </w:p>
    <w:p w:rsidR="00EB1AAC" w:rsidRPr="00FB2E75" w:rsidRDefault="00EB1AAC" w:rsidP="00FB2E75">
      <w:pPr>
        <w:ind w:firstLine="709"/>
        <w:jc w:val="both"/>
        <w:rPr>
          <w:sz w:val="28"/>
          <w:szCs w:val="28"/>
        </w:rPr>
      </w:pPr>
      <w:r w:rsidRPr="00FB2E75">
        <w:rPr>
          <w:sz w:val="28"/>
          <w:szCs w:val="28"/>
        </w:rPr>
        <w:t>Основными итогами реализации основных направлений бюджетной политики в 201</w:t>
      </w:r>
      <w:r w:rsidR="00D417AE" w:rsidRPr="00FB2E75">
        <w:rPr>
          <w:sz w:val="28"/>
          <w:szCs w:val="28"/>
        </w:rPr>
        <w:t>7</w:t>
      </w:r>
      <w:r w:rsidRPr="00FB2E75">
        <w:rPr>
          <w:sz w:val="28"/>
          <w:szCs w:val="28"/>
        </w:rPr>
        <w:t xml:space="preserve"> году и первом полугодии 201</w:t>
      </w:r>
      <w:r w:rsidR="00D417AE" w:rsidRPr="00FB2E75">
        <w:rPr>
          <w:sz w:val="28"/>
          <w:szCs w:val="28"/>
        </w:rPr>
        <w:t>8</w:t>
      </w:r>
      <w:r w:rsidRPr="00FB2E75">
        <w:rPr>
          <w:sz w:val="28"/>
          <w:szCs w:val="28"/>
        </w:rPr>
        <w:t xml:space="preserve"> года являются: </w:t>
      </w:r>
    </w:p>
    <w:p w:rsidR="00EB1AAC" w:rsidRPr="00FB2E75" w:rsidRDefault="00EB1AAC" w:rsidP="00FB2E75">
      <w:pPr>
        <w:ind w:firstLine="709"/>
        <w:jc w:val="both"/>
        <w:rPr>
          <w:sz w:val="28"/>
          <w:szCs w:val="28"/>
        </w:rPr>
      </w:pPr>
      <w:r w:rsidRPr="00FB2E75">
        <w:rPr>
          <w:sz w:val="28"/>
          <w:szCs w:val="28"/>
        </w:rPr>
        <w:t>- обеспечение текущей сбалансированности и устойчивости местного бюджета;</w:t>
      </w:r>
    </w:p>
    <w:p w:rsidR="00EB1AAC" w:rsidRPr="00FB2E75" w:rsidRDefault="00EB1AAC" w:rsidP="00FB2E75">
      <w:pPr>
        <w:ind w:firstLine="709"/>
        <w:jc w:val="both"/>
        <w:rPr>
          <w:sz w:val="28"/>
          <w:szCs w:val="28"/>
        </w:rPr>
      </w:pPr>
      <w:r w:rsidRPr="00FB2E75">
        <w:rPr>
          <w:sz w:val="28"/>
          <w:szCs w:val="28"/>
        </w:rPr>
        <w:t>- увеличение доходности муниципального имущества, осуществление муниципального земельного контроля;</w:t>
      </w:r>
    </w:p>
    <w:p w:rsidR="00EB1AAC" w:rsidRPr="00FB2E75" w:rsidRDefault="00EB1AAC" w:rsidP="00FB2E75">
      <w:pPr>
        <w:ind w:firstLine="709"/>
        <w:jc w:val="both"/>
        <w:rPr>
          <w:sz w:val="28"/>
          <w:szCs w:val="28"/>
        </w:rPr>
      </w:pPr>
      <w:r w:rsidRPr="00FB2E75">
        <w:rPr>
          <w:sz w:val="28"/>
          <w:szCs w:val="28"/>
        </w:rPr>
        <w:t>- 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EB1AAC" w:rsidRPr="00FB2E75" w:rsidRDefault="00EB1AAC" w:rsidP="00FB2E75">
      <w:pPr>
        <w:ind w:firstLine="709"/>
        <w:jc w:val="both"/>
        <w:rPr>
          <w:sz w:val="28"/>
          <w:szCs w:val="28"/>
        </w:rPr>
      </w:pPr>
      <w:r w:rsidRPr="00FB2E75">
        <w:rPr>
          <w:sz w:val="28"/>
          <w:szCs w:val="28"/>
        </w:rPr>
        <w:t xml:space="preserve">- привлечение в местный бюджет дополнительных межбюджетных трансфертов из федерального и краевого бюджетов на условиях софинансирования для решения вопросов местного значения; </w:t>
      </w:r>
    </w:p>
    <w:p w:rsidR="00EB1AAC" w:rsidRPr="00FB2E75" w:rsidRDefault="00EB1AAC" w:rsidP="00FB2E75">
      <w:pPr>
        <w:ind w:firstLine="709"/>
        <w:jc w:val="both"/>
        <w:rPr>
          <w:sz w:val="28"/>
          <w:szCs w:val="28"/>
        </w:rPr>
      </w:pPr>
      <w:proofErr w:type="gramStart"/>
      <w:r w:rsidRPr="00FB2E75">
        <w:rPr>
          <w:sz w:val="28"/>
          <w:szCs w:val="28"/>
        </w:rPr>
        <w:t xml:space="preserve">- формирование муниципальных заданий на оказание муниципальных услуг (выполнение работ) в соответствии с ведомственными перечнями </w:t>
      </w:r>
      <w:r w:rsidRPr="00FB2E75">
        <w:rPr>
          <w:sz w:val="28"/>
          <w:szCs w:val="28"/>
        </w:rPr>
        <w:lastRenderedPageBreak/>
        <w:t>муниципальных услуг (работ),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roofErr w:type="gramEnd"/>
    </w:p>
    <w:p w:rsidR="00EB1AAC" w:rsidRPr="00FB2E75" w:rsidRDefault="00EB1AAC" w:rsidP="00FB2E75">
      <w:pPr>
        <w:ind w:firstLine="709"/>
        <w:jc w:val="both"/>
        <w:rPr>
          <w:sz w:val="28"/>
          <w:szCs w:val="28"/>
        </w:rPr>
      </w:pPr>
      <w:r w:rsidRPr="00FB2E75">
        <w:rPr>
          <w:sz w:val="28"/>
          <w:szCs w:val="28"/>
        </w:rPr>
        <w:t>- 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B1AAC" w:rsidRPr="00FB2E75" w:rsidRDefault="00EB1AAC" w:rsidP="00FB2E75">
      <w:pPr>
        <w:ind w:firstLine="709"/>
        <w:jc w:val="both"/>
        <w:rPr>
          <w:sz w:val="28"/>
          <w:szCs w:val="28"/>
        </w:rPr>
      </w:pPr>
      <w:r w:rsidRPr="00FB2E75">
        <w:rPr>
          <w:sz w:val="28"/>
          <w:szCs w:val="28"/>
        </w:rPr>
        <w:t>- обеспечение полного и своевременного исполнения долговых обязательств местного бюджета при безусловном соблюдении ограничений бюджетного законодательства Российской Федерации, использование возможностей минимизации расходов на обслуживание муниципального Иланского района Красноярского края.</w:t>
      </w:r>
    </w:p>
    <w:p w:rsidR="00EB1AAC" w:rsidRPr="00FB2E75" w:rsidRDefault="00EB1AAC" w:rsidP="00FB2E75">
      <w:pPr>
        <w:jc w:val="both"/>
        <w:rPr>
          <w:sz w:val="28"/>
          <w:szCs w:val="28"/>
        </w:rPr>
      </w:pPr>
    </w:p>
    <w:p w:rsidR="00EB1AAC" w:rsidRPr="00FB2E75" w:rsidRDefault="00EB1AAC" w:rsidP="00FB2E75">
      <w:pPr>
        <w:jc w:val="center"/>
        <w:rPr>
          <w:b/>
          <w:sz w:val="28"/>
          <w:szCs w:val="28"/>
        </w:rPr>
      </w:pPr>
      <w:r w:rsidRPr="00FB2E75">
        <w:rPr>
          <w:b/>
          <w:sz w:val="28"/>
          <w:szCs w:val="28"/>
        </w:rPr>
        <w:t>Динамика основных показателей местного бюджета за 201</w:t>
      </w:r>
      <w:r w:rsidR="00162507" w:rsidRPr="00FB2E75">
        <w:rPr>
          <w:b/>
          <w:sz w:val="28"/>
          <w:szCs w:val="28"/>
        </w:rPr>
        <w:t>6</w:t>
      </w:r>
      <w:r w:rsidRPr="00FB2E75">
        <w:rPr>
          <w:b/>
          <w:sz w:val="28"/>
          <w:szCs w:val="28"/>
        </w:rPr>
        <w:t>-201</w:t>
      </w:r>
      <w:r w:rsidR="00162507" w:rsidRPr="00FB2E75">
        <w:rPr>
          <w:b/>
          <w:sz w:val="28"/>
          <w:szCs w:val="28"/>
        </w:rPr>
        <w:t>8</w:t>
      </w:r>
      <w:r w:rsidRPr="00FB2E75">
        <w:rPr>
          <w:b/>
          <w:sz w:val="28"/>
          <w:szCs w:val="28"/>
        </w:rPr>
        <w:t xml:space="preserve"> годы</w:t>
      </w:r>
    </w:p>
    <w:p w:rsidR="00EB1AAC" w:rsidRPr="00FB2E75" w:rsidRDefault="00EB1AAC" w:rsidP="00FB2E75">
      <w:pPr>
        <w:jc w:val="center"/>
        <w:rPr>
          <w:sz w:val="28"/>
          <w:szCs w:val="28"/>
        </w:rPr>
      </w:pPr>
    </w:p>
    <w:p w:rsidR="00EB1AAC" w:rsidRPr="00FB2E75" w:rsidRDefault="00EB1AAC" w:rsidP="00FB2E75">
      <w:pPr>
        <w:jc w:val="right"/>
        <w:rPr>
          <w:sz w:val="28"/>
          <w:szCs w:val="28"/>
        </w:rPr>
      </w:pPr>
      <w:r w:rsidRPr="00FB2E75">
        <w:rPr>
          <w:sz w:val="28"/>
          <w:szCs w:val="28"/>
        </w:rPr>
        <w:t>тыс. рублей</w:t>
      </w:r>
    </w:p>
    <w:tbl>
      <w:tblPr>
        <w:tblStyle w:val="aa"/>
        <w:tblW w:w="0" w:type="auto"/>
        <w:tblLook w:val="04A0"/>
      </w:tblPr>
      <w:tblGrid>
        <w:gridCol w:w="2981"/>
        <w:gridCol w:w="1266"/>
        <w:gridCol w:w="1266"/>
        <w:gridCol w:w="1380"/>
        <w:gridCol w:w="1266"/>
        <w:gridCol w:w="1380"/>
      </w:tblGrid>
      <w:tr w:rsidR="00EB1AAC" w:rsidRPr="00FB2E75" w:rsidTr="00162507">
        <w:tc>
          <w:tcPr>
            <w:tcW w:w="2981" w:type="dxa"/>
            <w:vAlign w:val="center"/>
          </w:tcPr>
          <w:p w:rsidR="00EB1AAC" w:rsidRPr="00FB2E75" w:rsidRDefault="00EB1AAC" w:rsidP="00FB2E75">
            <w:pPr>
              <w:jc w:val="center"/>
              <w:rPr>
                <w:sz w:val="28"/>
                <w:szCs w:val="28"/>
              </w:rPr>
            </w:pPr>
          </w:p>
        </w:tc>
        <w:tc>
          <w:tcPr>
            <w:tcW w:w="1053" w:type="dxa"/>
            <w:vAlign w:val="center"/>
          </w:tcPr>
          <w:p w:rsidR="00EB1AAC" w:rsidRPr="00FB2E75" w:rsidRDefault="00EB1AAC" w:rsidP="00FB2E75">
            <w:pPr>
              <w:jc w:val="center"/>
              <w:rPr>
                <w:sz w:val="28"/>
                <w:szCs w:val="28"/>
              </w:rPr>
            </w:pPr>
            <w:r w:rsidRPr="00FB2E75">
              <w:rPr>
                <w:sz w:val="28"/>
                <w:szCs w:val="28"/>
              </w:rPr>
              <w:t>201</w:t>
            </w:r>
            <w:r w:rsidR="00162507" w:rsidRPr="00FB2E75">
              <w:rPr>
                <w:sz w:val="28"/>
                <w:szCs w:val="28"/>
              </w:rPr>
              <w:t>6</w:t>
            </w:r>
            <w:r w:rsidRPr="00FB2E75">
              <w:rPr>
                <w:sz w:val="28"/>
                <w:szCs w:val="28"/>
              </w:rPr>
              <w:t xml:space="preserve"> год (факт)</w:t>
            </w:r>
          </w:p>
        </w:tc>
        <w:tc>
          <w:tcPr>
            <w:tcW w:w="1116" w:type="dxa"/>
            <w:vAlign w:val="center"/>
          </w:tcPr>
          <w:p w:rsidR="00EB1AAC" w:rsidRPr="00FB2E75" w:rsidRDefault="00EB1AAC" w:rsidP="00FB2E75">
            <w:pPr>
              <w:jc w:val="center"/>
              <w:rPr>
                <w:sz w:val="28"/>
                <w:szCs w:val="28"/>
              </w:rPr>
            </w:pPr>
            <w:r w:rsidRPr="00FB2E75">
              <w:rPr>
                <w:sz w:val="28"/>
                <w:szCs w:val="28"/>
              </w:rPr>
              <w:t>201</w:t>
            </w:r>
            <w:r w:rsidR="00162507" w:rsidRPr="00FB2E75">
              <w:rPr>
                <w:sz w:val="28"/>
                <w:szCs w:val="28"/>
              </w:rPr>
              <w:t>7</w:t>
            </w:r>
            <w:r w:rsidRPr="00FB2E75">
              <w:rPr>
                <w:sz w:val="28"/>
                <w:szCs w:val="28"/>
              </w:rPr>
              <w:t xml:space="preserve"> год (факт)</w:t>
            </w:r>
          </w:p>
        </w:tc>
        <w:tc>
          <w:tcPr>
            <w:tcW w:w="1338" w:type="dxa"/>
            <w:vAlign w:val="center"/>
          </w:tcPr>
          <w:p w:rsidR="00EB1AAC" w:rsidRPr="00FB2E75" w:rsidRDefault="00EB1AAC" w:rsidP="00FB2E75">
            <w:pPr>
              <w:jc w:val="center"/>
              <w:rPr>
                <w:sz w:val="28"/>
                <w:szCs w:val="28"/>
              </w:rPr>
            </w:pPr>
            <w:r w:rsidRPr="00FB2E75">
              <w:rPr>
                <w:sz w:val="28"/>
                <w:szCs w:val="28"/>
              </w:rPr>
              <w:t xml:space="preserve">% к </w:t>
            </w:r>
            <w:proofErr w:type="spellStart"/>
            <w:r w:rsidRPr="00FB2E75">
              <w:rPr>
                <w:sz w:val="28"/>
                <w:szCs w:val="28"/>
              </w:rPr>
              <w:t>пред</w:t>
            </w:r>
            <w:proofErr w:type="gramStart"/>
            <w:r w:rsidRPr="00FB2E75">
              <w:rPr>
                <w:sz w:val="28"/>
                <w:szCs w:val="28"/>
              </w:rPr>
              <w:t>.г</w:t>
            </w:r>
            <w:proofErr w:type="gramEnd"/>
            <w:r w:rsidRPr="00FB2E75">
              <w:rPr>
                <w:sz w:val="28"/>
                <w:szCs w:val="28"/>
              </w:rPr>
              <w:t>оду</w:t>
            </w:r>
            <w:proofErr w:type="spellEnd"/>
          </w:p>
        </w:tc>
        <w:tc>
          <w:tcPr>
            <w:tcW w:w="1177" w:type="dxa"/>
            <w:vAlign w:val="center"/>
          </w:tcPr>
          <w:p w:rsidR="00EB1AAC" w:rsidRPr="00FB2E75" w:rsidRDefault="00EB1AAC" w:rsidP="00FB2E75">
            <w:pPr>
              <w:jc w:val="center"/>
              <w:rPr>
                <w:sz w:val="28"/>
                <w:szCs w:val="28"/>
              </w:rPr>
            </w:pPr>
            <w:r w:rsidRPr="00FB2E75">
              <w:rPr>
                <w:sz w:val="28"/>
                <w:szCs w:val="28"/>
              </w:rPr>
              <w:t>201</w:t>
            </w:r>
            <w:r w:rsidR="00162507" w:rsidRPr="00FB2E75">
              <w:rPr>
                <w:sz w:val="28"/>
                <w:szCs w:val="28"/>
              </w:rPr>
              <w:t>8</w:t>
            </w:r>
            <w:r w:rsidRPr="00FB2E75">
              <w:rPr>
                <w:sz w:val="28"/>
                <w:szCs w:val="28"/>
              </w:rPr>
              <w:t xml:space="preserve"> год</w:t>
            </w:r>
          </w:p>
        </w:tc>
        <w:tc>
          <w:tcPr>
            <w:tcW w:w="1338" w:type="dxa"/>
            <w:vAlign w:val="center"/>
          </w:tcPr>
          <w:p w:rsidR="00EB1AAC" w:rsidRPr="00FB2E75" w:rsidRDefault="00EB1AAC" w:rsidP="00FB2E75">
            <w:pPr>
              <w:jc w:val="center"/>
              <w:rPr>
                <w:sz w:val="28"/>
                <w:szCs w:val="28"/>
              </w:rPr>
            </w:pPr>
            <w:r w:rsidRPr="00FB2E75">
              <w:rPr>
                <w:sz w:val="28"/>
                <w:szCs w:val="28"/>
              </w:rPr>
              <w:t xml:space="preserve">% к </w:t>
            </w:r>
            <w:proofErr w:type="spellStart"/>
            <w:r w:rsidRPr="00FB2E75">
              <w:rPr>
                <w:sz w:val="28"/>
                <w:szCs w:val="28"/>
              </w:rPr>
              <w:t>пред</w:t>
            </w:r>
            <w:proofErr w:type="gramStart"/>
            <w:r w:rsidRPr="00FB2E75">
              <w:rPr>
                <w:sz w:val="28"/>
                <w:szCs w:val="28"/>
              </w:rPr>
              <w:t>.г</w:t>
            </w:r>
            <w:proofErr w:type="gramEnd"/>
            <w:r w:rsidRPr="00FB2E75">
              <w:rPr>
                <w:sz w:val="28"/>
                <w:szCs w:val="28"/>
              </w:rPr>
              <w:t>оду</w:t>
            </w:r>
            <w:proofErr w:type="spellEnd"/>
          </w:p>
        </w:tc>
      </w:tr>
      <w:tr w:rsidR="00162507" w:rsidRPr="00FB2E75" w:rsidTr="00162507">
        <w:tc>
          <w:tcPr>
            <w:tcW w:w="2981" w:type="dxa"/>
          </w:tcPr>
          <w:p w:rsidR="00162507" w:rsidRPr="00FB2E75" w:rsidRDefault="00162507" w:rsidP="00FB2E75">
            <w:pPr>
              <w:jc w:val="both"/>
              <w:rPr>
                <w:sz w:val="28"/>
                <w:szCs w:val="28"/>
              </w:rPr>
            </w:pPr>
            <w:r w:rsidRPr="00FB2E75">
              <w:rPr>
                <w:sz w:val="28"/>
                <w:szCs w:val="28"/>
              </w:rPr>
              <w:t>Доходы</w:t>
            </w:r>
          </w:p>
        </w:tc>
        <w:tc>
          <w:tcPr>
            <w:tcW w:w="1053" w:type="dxa"/>
          </w:tcPr>
          <w:p w:rsidR="00162507" w:rsidRPr="00FB2E75" w:rsidRDefault="00162507" w:rsidP="00FB2E75">
            <w:pPr>
              <w:jc w:val="both"/>
              <w:rPr>
                <w:sz w:val="28"/>
                <w:szCs w:val="28"/>
              </w:rPr>
            </w:pPr>
            <w:r w:rsidRPr="00FB2E75">
              <w:rPr>
                <w:sz w:val="28"/>
                <w:szCs w:val="28"/>
              </w:rPr>
              <w:t>995761,6</w:t>
            </w:r>
          </w:p>
        </w:tc>
        <w:tc>
          <w:tcPr>
            <w:tcW w:w="1116" w:type="dxa"/>
          </w:tcPr>
          <w:p w:rsidR="00162507" w:rsidRPr="00FB2E75" w:rsidRDefault="008B5C15" w:rsidP="00FB2E75">
            <w:pPr>
              <w:jc w:val="both"/>
              <w:rPr>
                <w:sz w:val="28"/>
                <w:szCs w:val="28"/>
              </w:rPr>
            </w:pPr>
            <w:r w:rsidRPr="00FB2E75">
              <w:rPr>
                <w:sz w:val="28"/>
                <w:szCs w:val="28"/>
              </w:rPr>
              <w:t>769937,2</w:t>
            </w:r>
          </w:p>
        </w:tc>
        <w:tc>
          <w:tcPr>
            <w:tcW w:w="1338" w:type="dxa"/>
          </w:tcPr>
          <w:p w:rsidR="00162507" w:rsidRPr="00FB2E75" w:rsidRDefault="008B5C15" w:rsidP="00FB2E75">
            <w:pPr>
              <w:jc w:val="center"/>
              <w:rPr>
                <w:sz w:val="28"/>
                <w:szCs w:val="28"/>
              </w:rPr>
            </w:pPr>
            <w:r w:rsidRPr="00FB2E75">
              <w:rPr>
                <w:sz w:val="28"/>
                <w:szCs w:val="28"/>
              </w:rPr>
              <w:t>77,3</w:t>
            </w:r>
          </w:p>
        </w:tc>
        <w:tc>
          <w:tcPr>
            <w:tcW w:w="1177" w:type="dxa"/>
          </w:tcPr>
          <w:p w:rsidR="00162507" w:rsidRPr="00FB2E75" w:rsidRDefault="00C060B5" w:rsidP="00FB2E75">
            <w:pPr>
              <w:jc w:val="both"/>
              <w:rPr>
                <w:sz w:val="28"/>
                <w:szCs w:val="28"/>
              </w:rPr>
            </w:pPr>
            <w:r w:rsidRPr="00FB2E75">
              <w:rPr>
                <w:sz w:val="28"/>
                <w:szCs w:val="28"/>
              </w:rPr>
              <w:t>862783,6</w:t>
            </w:r>
          </w:p>
        </w:tc>
        <w:tc>
          <w:tcPr>
            <w:tcW w:w="1338" w:type="dxa"/>
          </w:tcPr>
          <w:p w:rsidR="00162507" w:rsidRPr="00FB2E75" w:rsidRDefault="00C060B5" w:rsidP="00FB2E75">
            <w:pPr>
              <w:jc w:val="center"/>
              <w:rPr>
                <w:sz w:val="28"/>
                <w:szCs w:val="28"/>
              </w:rPr>
            </w:pPr>
            <w:r w:rsidRPr="00FB2E75">
              <w:rPr>
                <w:sz w:val="28"/>
                <w:szCs w:val="28"/>
              </w:rPr>
              <w:t>112,1</w:t>
            </w:r>
          </w:p>
        </w:tc>
      </w:tr>
      <w:tr w:rsidR="00162507" w:rsidRPr="00FB2E75" w:rsidTr="00162507">
        <w:tc>
          <w:tcPr>
            <w:tcW w:w="2981" w:type="dxa"/>
          </w:tcPr>
          <w:p w:rsidR="00162507" w:rsidRPr="00FB2E75" w:rsidRDefault="00162507" w:rsidP="00FB2E75">
            <w:pPr>
              <w:jc w:val="both"/>
              <w:rPr>
                <w:sz w:val="28"/>
                <w:szCs w:val="28"/>
              </w:rPr>
            </w:pPr>
            <w:r w:rsidRPr="00FB2E75">
              <w:rPr>
                <w:sz w:val="28"/>
                <w:szCs w:val="28"/>
              </w:rPr>
              <w:t>В том числе налоговые и неналоговые доходы</w:t>
            </w:r>
          </w:p>
        </w:tc>
        <w:tc>
          <w:tcPr>
            <w:tcW w:w="1053" w:type="dxa"/>
          </w:tcPr>
          <w:p w:rsidR="00162507" w:rsidRPr="00FB2E75" w:rsidRDefault="00162507" w:rsidP="00FB2E75">
            <w:pPr>
              <w:jc w:val="both"/>
              <w:rPr>
                <w:sz w:val="28"/>
                <w:szCs w:val="28"/>
              </w:rPr>
            </w:pPr>
            <w:r w:rsidRPr="00FB2E75">
              <w:rPr>
                <w:sz w:val="28"/>
                <w:szCs w:val="28"/>
              </w:rPr>
              <w:t>84729,6</w:t>
            </w:r>
          </w:p>
        </w:tc>
        <w:tc>
          <w:tcPr>
            <w:tcW w:w="1116" w:type="dxa"/>
          </w:tcPr>
          <w:p w:rsidR="00162507" w:rsidRPr="00FB2E75" w:rsidRDefault="008B5C15" w:rsidP="00FB2E75">
            <w:pPr>
              <w:jc w:val="both"/>
              <w:rPr>
                <w:sz w:val="28"/>
                <w:szCs w:val="28"/>
              </w:rPr>
            </w:pPr>
            <w:r w:rsidRPr="00FB2E75">
              <w:rPr>
                <w:sz w:val="28"/>
                <w:szCs w:val="28"/>
              </w:rPr>
              <w:t>86881,1</w:t>
            </w:r>
          </w:p>
        </w:tc>
        <w:tc>
          <w:tcPr>
            <w:tcW w:w="1338" w:type="dxa"/>
          </w:tcPr>
          <w:p w:rsidR="00162507" w:rsidRPr="00FB2E75" w:rsidRDefault="008B5C15" w:rsidP="00FB2E75">
            <w:pPr>
              <w:jc w:val="center"/>
              <w:rPr>
                <w:sz w:val="28"/>
                <w:szCs w:val="28"/>
              </w:rPr>
            </w:pPr>
            <w:r w:rsidRPr="00FB2E75">
              <w:rPr>
                <w:sz w:val="28"/>
                <w:szCs w:val="28"/>
              </w:rPr>
              <w:t>102,5</w:t>
            </w:r>
          </w:p>
        </w:tc>
        <w:tc>
          <w:tcPr>
            <w:tcW w:w="1177" w:type="dxa"/>
          </w:tcPr>
          <w:p w:rsidR="00162507" w:rsidRPr="00FB2E75" w:rsidRDefault="008B5C15" w:rsidP="00FB2E75">
            <w:pPr>
              <w:jc w:val="both"/>
              <w:rPr>
                <w:sz w:val="28"/>
                <w:szCs w:val="28"/>
              </w:rPr>
            </w:pPr>
            <w:r w:rsidRPr="00FB2E75">
              <w:rPr>
                <w:sz w:val="28"/>
                <w:szCs w:val="28"/>
              </w:rPr>
              <w:t>101301,9</w:t>
            </w:r>
          </w:p>
        </w:tc>
        <w:tc>
          <w:tcPr>
            <w:tcW w:w="1338" w:type="dxa"/>
          </w:tcPr>
          <w:p w:rsidR="00162507" w:rsidRPr="00FB2E75" w:rsidRDefault="00C060B5" w:rsidP="00FB2E75">
            <w:pPr>
              <w:jc w:val="center"/>
              <w:rPr>
                <w:sz w:val="28"/>
                <w:szCs w:val="28"/>
              </w:rPr>
            </w:pPr>
            <w:r w:rsidRPr="00FB2E75">
              <w:rPr>
                <w:sz w:val="28"/>
                <w:szCs w:val="28"/>
              </w:rPr>
              <w:t>116,6</w:t>
            </w:r>
          </w:p>
        </w:tc>
      </w:tr>
      <w:tr w:rsidR="00162507" w:rsidRPr="00FB2E75" w:rsidTr="00162507">
        <w:tc>
          <w:tcPr>
            <w:tcW w:w="2981" w:type="dxa"/>
          </w:tcPr>
          <w:p w:rsidR="00162507" w:rsidRPr="00FB2E75" w:rsidRDefault="00162507" w:rsidP="00FB2E75">
            <w:pPr>
              <w:jc w:val="both"/>
              <w:rPr>
                <w:sz w:val="28"/>
                <w:szCs w:val="28"/>
              </w:rPr>
            </w:pPr>
            <w:r w:rsidRPr="00FB2E75">
              <w:rPr>
                <w:sz w:val="28"/>
                <w:szCs w:val="28"/>
              </w:rPr>
              <w:t>Безвозмездные поступления</w:t>
            </w:r>
          </w:p>
        </w:tc>
        <w:tc>
          <w:tcPr>
            <w:tcW w:w="1053" w:type="dxa"/>
          </w:tcPr>
          <w:p w:rsidR="00162507" w:rsidRPr="00FB2E75" w:rsidRDefault="00162507" w:rsidP="00FB2E75">
            <w:pPr>
              <w:jc w:val="both"/>
              <w:rPr>
                <w:sz w:val="28"/>
                <w:szCs w:val="28"/>
              </w:rPr>
            </w:pPr>
            <w:r w:rsidRPr="00FB2E75">
              <w:rPr>
                <w:sz w:val="28"/>
                <w:szCs w:val="28"/>
              </w:rPr>
              <w:t>911032,0</w:t>
            </w:r>
          </w:p>
        </w:tc>
        <w:tc>
          <w:tcPr>
            <w:tcW w:w="1116" w:type="dxa"/>
          </w:tcPr>
          <w:p w:rsidR="00162507" w:rsidRPr="00FB2E75" w:rsidRDefault="008B5C15" w:rsidP="00FB2E75">
            <w:pPr>
              <w:jc w:val="both"/>
              <w:rPr>
                <w:sz w:val="28"/>
                <w:szCs w:val="28"/>
              </w:rPr>
            </w:pPr>
            <w:r w:rsidRPr="00FB2E75">
              <w:rPr>
                <w:sz w:val="28"/>
                <w:szCs w:val="28"/>
              </w:rPr>
              <w:t>683056,1</w:t>
            </w:r>
          </w:p>
        </w:tc>
        <w:tc>
          <w:tcPr>
            <w:tcW w:w="1338" w:type="dxa"/>
          </w:tcPr>
          <w:p w:rsidR="00162507" w:rsidRPr="00FB2E75" w:rsidRDefault="008B5C15" w:rsidP="00FB2E75">
            <w:pPr>
              <w:jc w:val="center"/>
              <w:rPr>
                <w:sz w:val="28"/>
                <w:szCs w:val="28"/>
              </w:rPr>
            </w:pPr>
            <w:r w:rsidRPr="00FB2E75">
              <w:rPr>
                <w:sz w:val="28"/>
                <w:szCs w:val="28"/>
              </w:rPr>
              <w:t>7</w:t>
            </w:r>
            <w:r w:rsidR="00C060B5" w:rsidRPr="00FB2E75">
              <w:rPr>
                <w:sz w:val="28"/>
                <w:szCs w:val="28"/>
              </w:rPr>
              <w:t>5,0</w:t>
            </w:r>
          </w:p>
        </w:tc>
        <w:tc>
          <w:tcPr>
            <w:tcW w:w="1177" w:type="dxa"/>
          </w:tcPr>
          <w:p w:rsidR="00162507" w:rsidRPr="00FB2E75" w:rsidRDefault="008B5C15" w:rsidP="00FB2E75">
            <w:pPr>
              <w:jc w:val="both"/>
              <w:rPr>
                <w:sz w:val="28"/>
                <w:szCs w:val="28"/>
              </w:rPr>
            </w:pPr>
            <w:r w:rsidRPr="00FB2E75">
              <w:rPr>
                <w:sz w:val="28"/>
                <w:szCs w:val="28"/>
              </w:rPr>
              <w:t>761481,7</w:t>
            </w:r>
          </w:p>
        </w:tc>
        <w:tc>
          <w:tcPr>
            <w:tcW w:w="1338" w:type="dxa"/>
          </w:tcPr>
          <w:p w:rsidR="00162507" w:rsidRPr="00FB2E75" w:rsidRDefault="00C060B5" w:rsidP="00FB2E75">
            <w:pPr>
              <w:jc w:val="center"/>
              <w:rPr>
                <w:sz w:val="28"/>
                <w:szCs w:val="28"/>
              </w:rPr>
            </w:pPr>
            <w:r w:rsidRPr="00FB2E75">
              <w:rPr>
                <w:sz w:val="28"/>
                <w:szCs w:val="28"/>
              </w:rPr>
              <w:t>111,5</w:t>
            </w:r>
          </w:p>
        </w:tc>
      </w:tr>
      <w:tr w:rsidR="00162507" w:rsidRPr="00FB2E75" w:rsidTr="00162507">
        <w:tc>
          <w:tcPr>
            <w:tcW w:w="2981" w:type="dxa"/>
          </w:tcPr>
          <w:p w:rsidR="00162507" w:rsidRPr="00FB2E75" w:rsidRDefault="00162507" w:rsidP="00FB2E75">
            <w:pPr>
              <w:jc w:val="both"/>
              <w:rPr>
                <w:sz w:val="28"/>
                <w:szCs w:val="28"/>
              </w:rPr>
            </w:pPr>
            <w:r w:rsidRPr="00FB2E75">
              <w:rPr>
                <w:sz w:val="28"/>
                <w:szCs w:val="28"/>
              </w:rPr>
              <w:t>Расходы</w:t>
            </w:r>
          </w:p>
        </w:tc>
        <w:tc>
          <w:tcPr>
            <w:tcW w:w="1053" w:type="dxa"/>
          </w:tcPr>
          <w:p w:rsidR="00162507" w:rsidRPr="00FB2E75" w:rsidRDefault="00162507" w:rsidP="00FB2E75">
            <w:pPr>
              <w:jc w:val="both"/>
              <w:rPr>
                <w:sz w:val="28"/>
                <w:szCs w:val="28"/>
              </w:rPr>
            </w:pPr>
            <w:r w:rsidRPr="00FB2E75">
              <w:rPr>
                <w:sz w:val="28"/>
                <w:szCs w:val="28"/>
              </w:rPr>
              <w:t>993583,1</w:t>
            </w:r>
          </w:p>
        </w:tc>
        <w:tc>
          <w:tcPr>
            <w:tcW w:w="1116" w:type="dxa"/>
          </w:tcPr>
          <w:p w:rsidR="00162507" w:rsidRPr="00FB2E75" w:rsidRDefault="00162507" w:rsidP="00FB2E75">
            <w:pPr>
              <w:jc w:val="both"/>
              <w:rPr>
                <w:sz w:val="28"/>
                <w:szCs w:val="28"/>
              </w:rPr>
            </w:pPr>
            <w:r w:rsidRPr="00FB2E75">
              <w:rPr>
                <w:sz w:val="28"/>
                <w:szCs w:val="28"/>
              </w:rPr>
              <w:t>769937,2</w:t>
            </w:r>
          </w:p>
        </w:tc>
        <w:tc>
          <w:tcPr>
            <w:tcW w:w="1338" w:type="dxa"/>
          </w:tcPr>
          <w:p w:rsidR="00162507" w:rsidRPr="00FB2E75" w:rsidRDefault="00162507" w:rsidP="00FB2E75">
            <w:pPr>
              <w:jc w:val="center"/>
              <w:rPr>
                <w:sz w:val="28"/>
                <w:szCs w:val="28"/>
              </w:rPr>
            </w:pPr>
            <w:r w:rsidRPr="00FB2E75">
              <w:rPr>
                <w:sz w:val="28"/>
                <w:szCs w:val="28"/>
              </w:rPr>
              <w:t>77,5</w:t>
            </w:r>
          </w:p>
        </w:tc>
        <w:tc>
          <w:tcPr>
            <w:tcW w:w="1177" w:type="dxa"/>
          </w:tcPr>
          <w:p w:rsidR="00162507" w:rsidRPr="00FB2E75" w:rsidRDefault="00162507" w:rsidP="00FB2E75">
            <w:pPr>
              <w:jc w:val="both"/>
              <w:rPr>
                <w:sz w:val="28"/>
                <w:szCs w:val="28"/>
              </w:rPr>
            </w:pPr>
            <w:r w:rsidRPr="00FB2E75">
              <w:rPr>
                <w:sz w:val="28"/>
                <w:szCs w:val="28"/>
              </w:rPr>
              <w:t>861180,6</w:t>
            </w:r>
          </w:p>
        </w:tc>
        <w:tc>
          <w:tcPr>
            <w:tcW w:w="1338" w:type="dxa"/>
          </w:tcPr>
          <w:p w:rsidR="00162507" w:rsidRPr="00FB2E75" w:rsidRDefault="00162507" w:rsidP="00FB2E75">
            <w:pPr>
              <w:jc w:val="center"/>
              <w:rPr>
                <w:sz w:val="28"/>
                <w:szCs w:val="28"/>
              </w:rPr>
            </w:pPr>
            <w:r w:rsidRPr="00FB2E75">
              <w:rPr>
                <w:sz w:val="28"/>
                <w:szCs w:val="28"/>
              </w:rPr>
              <w:t>111,9</w:t>
            </w:r>
          </w:p>
        </w:tc>
      </w:tr>
      <w:tr w:rsidR="00162507" w:rsidRPr="00FB2E75" w:rsidTr="00162507">
        <w:tc>
          <w:tcPr>
            <w:tcW w:w="2981" w:type="dxa"/>
          </w:tcPr>
          <w:p w:rsidR="00162507" w:rsidRPr="00FB2E75" w:rsidRDefault="00162507" w:rsidP="00FB2E75">
            <w:pPr>
              <w:jc w:val="both"/>
              <w:rPr>
                <w:sz w:val="28"/>
                <w:szCs w:val="28"/>
              </w:rPr>
            </w:pPr>
            <w:r w:rsidRPr="00FB2E75">
              <w:rPr>
                <w:sz w:val="28"/>
                <w:szCs w:val="28"/>
              </w:rPr>
              <w:t>Дефицит</w:t>
            </w:r>
            <w:proofErr w:type="gramStart"/>
            <w:r w:rsidRPr="00FB2E75">
              <w:rPr>
                <w:sz w:val="28"/>
                <w:szCs w:val="28"/>
              </w:rPr>
              <w:t xml:space="preserve"> (-), </w:t>
            </w:r>
            <w:proofErr w:type="spellStart"/>
            <w:proofErr w:type="gramEnd"/>
            <w:r w:rsidRPr="00FB2E75">
              <w:rPr>
                <w:sz w:val="28"/>
                <w:szCs w:val="28"/>
              </w:rPr>
              <w:t>профицит</w:t>
            </w:r>
            <w:proofErr w:type="spellEnd"/>
            <w:r w:rsidRPr="00FB2E75">
              <w:rPr>
                <w:sz w:val="28"/>
                <w:szCs w:val="28"/>
              </w:rPr>
              <w:t xml:space="preserve"> (+)</w:t>
            </w:r>
          </w:p>
        </w:tc>
        <w:tc>
          <w:tcPr>
            <w:tcW w:w="1053" w:type="dxa"/>
          </w:tcPr>
          <w:p w:rsidR="00162507" w:rsidRPr="00FB2E75" w:rsidRDefault="00162507" w:rsidP="00FB2E75">
            <w:pPr>
              <w:jc w:val="both"/>
              <w:rPr>
                <w:sz w:val="28"/>
                <w:szCs w:val="28"/>
              </w:rPr>
            </w:pPr>
            <w:r w:rsidRPr="00FB2E75">
              <w:rPr>
                <w:sz w:val="28"/>
                <w:szCs w:val="28"/>
              </w:rPr>
              <w:t>+2178,5</w:t>
            </w:r>
          </w:p>
        </w:tc>
        <w:tc>
          <w:tcPr>
            <w:tcW w:w="1116" w:type="dxa"/>
          </w:tcPr>
          <w:p w:rsidR="00162507" w:rsidRPr="00FB2E75" w:rsidRDefault="00162507" w:rsidP="00FB2E75">
            <w:pPr>
              <w:jc w:val="both"/>
              <w:rPr>
                <w:sz w:val="28"/>
                <w:szCs w:val="28"/>
              </w:rPr>
            </w:pPr>
            <w:r w:rsidRPr="00FB2E75">
              <w:rPr>
                <w:sz w:val="28"/>
                <w:szCs w:val="28"/>
              </w:rPr>
              <w:t>+1425,4</w:t>
            </w:r>
          </w:p>
        </w:tc>
        <w:tc>
          <w:tcPr>
            <w:tcW w:w="1338" w:type="dxa"/>
          </w:tcPr>
          <w:p w:rsidR="00162507" w:rsidRPr="00FB2E75" w:rsidRDefault="00162507" w:rsidP="00FB2E75">
            <w:pPr>
              <w:jc w:val="center"/>
              <w:rPr>
                <w:sz w:val="28"/>
                <w:szCs w:val="28"/>
              </w:rPr>
            </w:pPr>
          </w:p>
        </w:tc>
        <w:tc>
          <w:tcPr>
            <w:tcW w:w="1177" w:type="dxa"/>
          </w:tcPr>
          <w:p w:rsidR="00162507" w:rsidRPr="00FB2E75" w:rsidRDefault="00365FD8" w:rsidP="00FB2E75">
            <w:pPr>
              <w:jc w:val="both"/>
              <w:rPr>
                <w:sz w:val="28"/>
                <w:szCs w:val="28"/>
              </w:rPr>
            </w:pPr>
            <w:r w:rsidRPr="00FB2E75">
              <w:rPr>
                <w:sz w:val="28"/>
                <w:szCs w:val="28"/>
              </w:rPr>
              <w:t>+1603,0</w:t>
            </w:r>
          </w:p>
        </w:tc>
        <w:tc>
          <w:tcPr>
            <w:tcW w:w="1338" w:type="dxa"/>
          </w:tcPr>
          <w:p w:rsidR="00162507" w:rsidRPr="00FB2E75" w:rsidRDefault="00162507" w:rsidP="00FB2E75">
            <w:pPr>
              <w:jc w:val="both"/>
              <w:rPr>
                <w:sz w:val="28"/>
                <w:szCs w:val="28"/>
              </w:rPr>
            </w:pPr>
          </w:p>
        </w:tc>
      </w:tr>
    </w:tbl>
    <w:p w:rsidR="00EB1AAC" w:rsidRPr="00FB2E75" w:rsidRDefault="00EB1AAC" w:rsidP="00FB2E75">
      <w:pPr>
        <w:jc w:val="both"/>
        <w:rPr>
          <w:sz w:val="28"/>
          <w:szCs w:val="28"/>
        </w:rPr>
      </w:pPr>
    </w:p>
    <w:p w:rsidR="00EB1AAC" w:rsidRPr="00FB2E75" w:rsidRDefault="00EB1AAC" w:rsidP="00FB2E75">
      <w:pPr>
        <w:ind w:firstLine="709"/>
        <w:jc w:val="both"/>
        <w:rPr>
          <w:sz w:val="28"/>
          <w:szCs w:val="28"/>
        </w:rPr>
      </w:pPr>
      <w:r w:rsidRPr="00FB2E75">
        <w:rPr>
          <w:sz w:val="28"/>
          <w:szCs w:val="28"/>
        </w:rPr>
        <w:t>С целью сохранения социальной и экономической стабильности в предыдущие годы осуществлялись следующие меры:</w:t>
      </w:r>
    </w:p>
    <w:p w:rsidR="00EB1AAC" w:rsidRPr="00FB2E75" w:rsidRDefault="00EB1AAC" w:rsidP="00FB2E75">
      <w:pPr>
        <w:ind w:firstLine="709"/>
        <w:jc w:val="both"/>
        <w:rPr>
          <w:sz w:val="28"/>
          <w:szCs w:val="28"/>
        </w:rPr>
      </w:pPr>
      <w:r w:rsidRPr="00FB2E75">
        <w:rPr>
          <w:sz w:val="28"/>
          <w:szCs w:val="28"/>
        </w:rPr>
        <w:t>- своевременно и в полном объеме обеспечивалось исполнение всех принятых расходных обязательств;</w:t>
      </w:r>
    </w:p>
    <w:p w:rsidR="00EB1AAC" w:rsidRPr="00FB2E75" w:rsidRDefault="00EB1AAC" w:rsidP="00FB2E75">
      <w:pPr>
        <w:ind w:firstLine="709"/>
        <w:jc w:val="both"/>
        <w:rPr>
          <w:sz w:val="28"/>
          <w:szCs w:val="28"/>
        </w:rPr>
      </w:pPr>
      <w:r w:rsidRPr="00FB2E75">
        <w:rPr>
          <w:sz w:val="28"/>
          <w:szCs w:val="28"/>
        </w:rPr>
        <w:t>- обеспечивалось повышение оплаты труда работникам культуры, в рамках реализации Указа Президента Российской Федерации от 7 мая 2012 года №597, достигнуты все целевые значения по повышению заработной платы, утвержденные в «дорожных картах»;</w:t>
      </w:r>
    </w:p>
    <w:p w:rsidR="00EB1AAC" w:rsidRPr="00FB2E75" w:rsidRDefault="00EB1AAC" w:rsidP="00FB2E75">
      <w:pPr>
        <w:ind w:firstLine="709"/>
        <w:jc w:val="both"/>
        <w:rPr>
          <w:sz w:val="28"/>
          <w:szCs w:val="28"/>
        </w:rPr>
      </w:pPr>
      <w:r w:rsidRPr="00FB2E75">
        <w:rPr>
          <w:sz w:val="28"/>
          <w:szCs w:val="28"/>
        </w:rPr>
        <w:t xml:space="preserve">- в целях привлечения дополнительных средств в местный бюджет, обеспечивалось </w:t>
      </w:r>
      <w:proofErr w:type="spellStart"/>
      <w:r w:rsidRPr="00FB2E75">
        <w:rPr>
          <w:sz w:val="28"/>
          <w:szCs w:val="28"/>
        </w:rPr>
        <w:t>софинансирование</w:t>
      </w:r>
      <w:proofErr w:type="spellEnd"/>
      <w:r w:rsidRPr="00FB2E75">
        <w:rPr>
          <w:sz w:val="28"/>
          <w:szCs w:val="28"/>
        </w:rPr>
        <w:t xml:space="preserve"> к государственным программам Красноярского края; </w:t>
      </w:r>
    </w:p>
    <w:p w:rsidR="00EB1AAC" w:rsidRPr="00FB2E75" w:rsidRDefault="00EB1AAC" w:rsidP="00FB2E75">
      <w:pPr>
        <w:ind w:firstLine="709"/>
        <w:jc w:val="both"/>
        <w:rPr>
          <w:sz w:val="28"/>
          <w:szCs w:val="28"/>
        </w:rPr>
      </w:pPr>
      <w:r w:rsidRPr="00FB2E75">
        <w:rPr>
          <w:sz w:val="28"/>
          <w:szCs w:val="28"/>
        </w:rPr>
        <w:t>- проводились капитальные и текущие ремонты, реконструкции объектов жилищно-коммунального хозяйства;</w:t>
      </w:r>
    </w:p>
    <w:p w:rsidR="00EB1AAC" w:rsidRPr="00FB2E75" w:rsidRDefault="00EB1AAC" w:rsidP="00FB2E75">
      <w:pPr>
        <w:ind w:firstLine="709"/>
        <w:jc w:val="both"/>
        <w:rPr>
          <w:sz w:val="28"/>
          <w:szCs w:val="28"/>
        </w:rPr>
      </w:pPr>
      <w:r w:rsidRPr="00FB2E75">
        <w:rPr>
          <w:sz w:val="28"/>
          <w:szCs w:val="28"/>
        </w:rPr>
        <w:lastRenderedPageBreak/>
        <w:t xml:space="preserve">- осуществлялась поддержка субъектов малого и среднего предпринимательства, социально-ориентированных некоммерческих организаций; </w:t>
      </w:r>
    </w:p>
    <w:p w:rsidR="00EB1AAC" w:rsidRPr="00FB2E75" w:rsidRDefault="00EB1AAC" w:rsidP="00FB2E75">
      <w:pPr>
        <w:ind w:firstLine="709"/>
        <w:jc w:val="both"/>
        <w:rPr>
          <w:sz w:val="28"/>
          <w:szCs w:val="28"/>
        </w:rPr>
      </w:pPr>
      <w:r w:rsidRPr="00FB2E75">
        <w:rPr>
          <w:sz w:val="28"/>
          <w:szCs w:val="28"/>
        </w:rPr>
        <w:t>- привлекались средства частного капитала в модернизацию объектов муниципальной собственности, заключались концессионные соглашения.</w:t>
      </w:r>
    </w:p>
    <w:p w:rsidR="00D417AE" w:rsidRPr="00FB2E75" w:rsidRDefault="00D417AE" w:rsidP="00FB2E75">
      <w:pPr>
        <w:ind w:firstLine="741"/>
        <w:jc w:val="both"/>
        <w:rPr>
          <w:color w:val="000000"/>
          <w:sz w:val="28"/>
          <w:szCs w:val="28"/>
        </w:rPr>
      </w:pPr>
      <w:r w:rsidRPr="00FB2E75">
        <w:rPr>
          <w:color w:val="000000"/>
          <w:sz w:val="28"/>
          <w:szCs w:val="28"/>
        </w:rPr>
        <w:t xml:space="preserve">В  2018 году поэтапно увеличен уровень минимальной заработной платы с учетом решения о доведении минимального </w:t>
      </w:r>
      <w:proofErr w:type="gramStart"/>
      <w:r w:rsidRPr="00FB2E75">
        <w:rPr>
          <w:color w:val="000000"/>
          <w:sz w:val="28"/>
          <w:szCs w:val="28"/>
        </w:rPr>
        <w:t>размера оплаты труда</w:t>
      </w:r>
      <w:proofErr w:type="gramEnd"/>
      <w:r w:rsidRPr="00FB2E75">
        <w:rPr>
          <w:color w:val="000000"/>
          <w:sz w:val="28"/>
          <w:szCs w:val="28"/>
        </w:rPr>
        <w:t xml:space="preserve"> до уровня прожиточного минимума. Кроме того, продолжается реализация указов Президента России 2012 года о повышении заработной платы отдельным категориям работников бюджетной сферы. </w:t>
      </w:r>
    </w:p>
    <w:p w:rsidR="00EB1AAC" w:rsidRPr="00FB2E75" w:rsidRDefault="00EB1AAC" w:rsidP="00FB2E75">
      <w:pPr>
        <w:jc w:val="both"/>
        <w:rPr>
          <w:sz w:val="28"/>
          <w:szCs w:val="28"/>
        </w:rPr>
      </w:pPr>
    </w:p>
    <w:p w:rsidR="00EB1AAC" w:rsidRPr="00FB2E75" w:rsidRDefault="00EB1AAC" w:rsidP="00FB2E75">
      <w:pPr>
        <w:jc w:val="center"/>
        <w:rPr>
          <w:b/>
          <w:sz w:val="28"/>
          <w:szCs w:val="28"/>
        </w:rPr>
      </w:pPr>
      <w:r w:rsidRPr="00FB2E75">
        <w:rPr>
          <w:b/>
          <w:sz w:val="28"/>
          <w:szCs w:val="28"/>
        </w:rPr>
        <w:t>2. Цели и задачи бюджетной политики на 201</w:t>
      </w:r>
      <w:r w:rsidR="009D1AD1" w:rsidRPr="00FB2E75">
        <w:rPr>
          <w:b/>
          <w:sz w:val="28"/>
          <w:szCs w:val="28"/>
        </w:rPr>
        <w:t>9</w:t>
      </w:r>
      <w:r w:rsidRPr="00FB2E75">
        <w:rPr>
          <w:b/>
          <w:sz w:val="28"/>
          <w:szCs w:val="28"/>
        </w:rPr>
        <w:t xml:space="preserve"> год </w:t>
      </w:r>
    </w:p>
    <w:p w:rsidR="00EB1AAC" w:rsidRPr="00FB2E75" w:rsidRDefault="00EB1AAC" w:rsidP="00FB2E75">
      <w:pPr>
        <w:jc w:val="center"/>
        <w:rPr>
          <w:b/>
          <w:sz w:val="28"/>
          <w:szCs w:val="28"/>
        </w:rPr>
      </w:pPr>
      <w:r w:rsidRPr="00FB2E75">
        <w:rPr>
          <w:b/>
          <w:sz w:val="28"/>
          <w:szCs w:val="28"/>
        </w:rPr>
        <w:t>и на плановый период 20</w:t>
      </w:r>
      <w:r w:rsidR="009D1AD1" w:rsidRPr="00FB2E75">
        <w:rPr>
          <w:b/>
          <w:sz w:val="28"/>
          <w:szCs w:val="28"/>
        </w:rPr>
        <w:t>20</w:t>
      </w:r>
      <w:r w:rsidRPr="00FB2E75">
        <w:rPr>
          <w:b/>
          <w:sz w:val="28"/>
          <w:szCs w:val="28"/>
        </w:rPr>
        <w:t xml:space="preserve"> и 202</w:t>
      </w:r>
      <w:r w:rsidR="009D1AD1" w:rsidRPr="00FB2E75">
        <w:rPr>
          <w:b/>
          <w:sz w:val="28"/>
          <w:szCs w:val="28"/>
        </w:rPr>
        <w:t>1</w:t>
      </w:r>
      <w:r w:rsidRPr="00FB2E75">
        <w:rPr>
          <w:b/>
          <w:sz w:val="28"/>
          <w:szCs w:val="28"/>
        </w:rPr>
        <w:t xml:space="preserve"> годов</w:t>
      </w:r>
    </w:p>
    <w:p w:rsidR="00EB1AAC" w:rsidRPr="00FB2E75" w:rsidRDefault="00EB1AAC" w:rsidP="00FB2E75">
      <w:pPr>
        <w:jc w:val="center"/>
        <w:rPr>
          <w:sz w:val="28"/>
          <w:szCs w:val="28"/>
        </w:rPr>
      </w:pPr>
    </w:p>
    <w:p w:rsidR="00EB1AAC" w:rsidRPr="00FB2E75" w:rsidRDefault="00EB1AAC" w:rsidP="00FB2E75">
      <w:pPr>
        <w:ind w:firstLine="709"/>
        <w:jc w:val="both"/>
        <w:rPr>
          <w:sz w:val="28"/>
          <w:szCs w:val="28"/>
        </w:rPr>
      </w:pPr>
      <w:r w:rsidRPr="00FB2E75">
        <w:rPr>
          <w:sz w:val="28"/>
          <w:szCs w:val="28"/>
        </w:rPr>
        <w:t>Основной целью бюджетной политики на 201</w:t>
      </w:r>
      <w:r w:rsidR="009D1AD1" w:rsidRPr="00FB2E75">
        <w:rPr>
          <w:sz w:val="28"/>
          <w:szCs w:val="28"/>
        </w:rPr>
        <w:t>9</w:t>
      </w:r>
      <w:r w:rsidRPr="00FB2E75">
        <w:rPr>
          <w:sz w:val="28"/>
          <w:szCs w:val="28"/>
        </w:rPr>
        <w:t xml:space="preserve"> год и на плановый период 20</w:t>
      </w:r>
      <w:r w:rsidR="009D1AD1" w:rsidRPr="00FB2E75">
        <w:rPr>
          <w:sz w:val="28"/>
          <w:szCs w:val="28"/>
        </w:rPr>
        <w:t>20</w:t>
      </w:r>
      <w:r w:rsidRPr="00FB2E75">
        <w:rPr>
          <w:sz w:val="28"/>
          <w:szCs w:val="28"/>
        </w:rPr>
        <w:t xml:space="preserve"> и 202</w:t>
      </w:r>
      <w:r w:rsidR="009D1AD1" w:rsidRPr="00FB2E75">
        <w:rPr>
          <w:sz w:val="28"/>
          <w:szCs w:val="28"/>
        </w:rPr>
        <w:t>1</w:t>
      </w:r>
      <w:r w:rsidRPr="00FB2E75">
        <w:rPr>
          <w:sz w:val="28"/>
          <w:szCs w:val="28"/>
        </w:rPr>
        <w:t xml:space="preserve"> годов остается обеспечение сбалансированности и устойчивости местного бюджета с учетом текущей экономической ситуации.</w:t>
      </w:r>
    </w:p>
    <w:p w:rsidR="00EB1AAC" w:rsidRPr="00FB2E75" w:rsidRDefault="00EB1AAC" w:rsidP="00FB2E75">
      <w:pPr>
        <w:ind w:firstLine="709"/>
        <w:jc w:val="both"/>
        <w:rPr>
          <w:sz w:val="28"/>
          <w:szCs w:val="28"/>
        </w:rPr>
      </w:pPr>
      <w:r w:rsidRPr="00FB2E75">
        <w:rPr>
          <w:sz w:val="28"/>
          <w:szCs w:val="28"/>
        </w:rPr>
        <w:t>Для достижения указанной цели необходимо сосредоточить усилия на решении следующих задач:</w:t>
      </w:r>
    </w:p>
    <w:p w:rsidR="00EB1AAC" w:rsidRPr="00FB2E75" w:rsidRDefault="00EB1AAC" w:rsidP="00FB2E75">
      <w:pPr>
        <w:ind w:firstLine="709"/>
        <w:jc w:val="both"/>
        <w:rPr>
          <w:sz w:val="28"/>
          <w:szCs w:val="28"/>
        </w:rPr>
      </w:pPr>
      <w:r w:rsidRPr="00FB2E75">
        <w:rPr>
          <w:sz w:val="28"/>
          <w:szCs w:val="28"/>
        </w:rPr>
        <w:t>- консервативное бюджетное планирование исходя из возможностей доходного потенциала и минимизации размера дефицита местного бюджета;</w:t>
      </w:r>
    </w:p>
    <w:p w:rsidR="00EB1AAC" w:rsidRPr="00FB2E75" w:rsidRDefault="00EB1AAC" w:rsidP="00FB2E75">
      <w:pPr>
        <w:ind w:firstLine="709"/>
        <w:jc w:val="both"/>
        <w:rPr>
          <w:sz w:val="28"/>
          <w:szCs w:val="28"/>
        </w:rPr>
      </w:pPr>
      <w:r w:rsidRPr="00FB2E75">
        <w:rPr>
          <w:sz w:val="28"/>
          <w:szCs w:val="28"/>
        </w:rPr>
        <w:t>- сохранение и развитие доходных источников местного бюджета;</w:t>
      </w:r>
    </w:p>
    <w:p w:rsidR="00EB1AAC" w:rsidRPr="00FB2E75" w:rsidRDefault="00EB1AAC" w:rsidP="00FB2E75">
      <w:pPr>
        <w:ind w:firstLine="709"/>
        <w:jc w:val="both"/>
        <w:rPr>
          <w:sz w:val="28"/>
          <w:szCs w:val="28"/>
        </w:rPr>
      </w:pPr>
      <w:r w:rsidRPr="00FB2E75">
        <w:rPr>
          <w:sz w:val="28"/>
          <w:szCs w:val="28"/>
        </w:rPr>
        <w:t>- необходимость мониторинга реализации государственных программ Российской Федерации, Красноярского края, за счет которых возможно привлечение дополнительных финансовых источников в бюджет Иланского района для решения поставленных задач;</w:t>
      </w:r>
    </w:p>
    <w:p w:rsidR="00EB1AAC" w:rsidRPr="00FB2E75" w:rsidRDefault="00EB1AAC" w:rsidP="00FB2E75">
      <w:pPr>
        <w:ind w:firstLine="709"/>
        <w:jc w:val="both"/>
        <w:rPr>
          <w:sz w:val="28"/>
          <w:szCs w:val="28"/>
        </w:rPr>
      </w:pPr>
      <w:r w:rsidRPr="00FB2E75">
        <w:rPr>
          <w:sz w:val="28"/>
          <w:szCs w:val="28"/>
        </w:rPr>
        <w:t>- повышение эффективности бюджетных расходов в целом, в том числе за счет оптимизации муниципальных закупок;</w:t>
      </w:r>
    </w:p>
    <w:p w:rsidR="00EB1AAC" w:rsidRPr="00FB2E75" w:rsidRDefault="00EB1AAC" w:rsidP="00FB2E75">
      <w:pPr>
        <w:ind w:firstLine="709"/>
        <w:jc w:val="both"/>
        <w:rPr>
          <w:sz w:val="28"/>
          <w:szCs w:val="28"/>
        </w:rPr>
      </w:pPr>
      <w:r w:rsidRPr="00FB2E75">
        <w:rPr>
          <w:sz w:val="28"/>
          <w:szCs w:val="28"/>
        </w:rPr>
        <w:t>- повышение качества муниципальных программ и расширение их использования в бюджетном планировании, дальнейшая реализация принципа формирования бюджета на основе муниципальных программ;</w:t>
      </w:r>
    </w:p>
    <w:p w:rsidR="00EB1AAC" w:rsidRPr="00FB2E75" w:rsidRDefault="00EB1AAC" w:rsidP="00FB2E75">
      <w:pPr>
        <w:ind w:firstLine="709"/>
        <w:jc w:val="both"/>
        <w:rPr>
          <w:sz w:val="28"/>
          <w:szCs w:val="28"/>
        </w:rPr>
      </w:pPr>
      <w:r w:rsidRPr="00FB2E75">
        <w:rPr>
          <w:sz w:val="28"/>
          <w:szCs w:val="28"/>
        </w:rPr>
        <w:t>- снижение размера дефицита бюджета Иланского района;</w:t>
      </w:r>
    </w:p>
    <w:p w:rsidR="00EB1AAC" w:rsidRPr="00FB2E75" w:rsidRDefault="00EB1AAC" w:rsidP="00FB2E75">
      <w:pPr>
        <w:ind w:firstLine="709"/>
        <w:jc w:val="both"/>
        <w:rPr>
          <w:sz w:val="28"/>
          <w:szCs w:val="28"/>
        </w:rPr>
      </w:pPr>
      <w:r w:rsidRPr="00FB2E75">
        <w:rPr>
          <w:sz w:val="28"/>
          <w:szCs w:val="28"/>
        </w:rPr>
        <w:t>- с целью повышения открытости, прозрачности бюджетного процесса и финансовой деятельности Иланского района, как публично-правового образования - обеспечение доступности и достоверности информации для всех заинтересованных граждан Иланского района путем формирования интегрированной информационной системы «Электронный бюджет»;</w:t>
      </w:r>
    </w:p>
    <w:p w:rsidR="00EB1AAC" w:rsidRPr="00FB2E75" w:rsidRDefault="00EB1AAC" w:rsidP="00FB2E75">
      <w:pPr>
        <w:ind w:firstLine="709"/>
        <w:jc w:val="both"/>
        <w:rPr>
          <w:sz w:val="28"/>
          <w:szCs w:val="28"/>
        </w:rPr>
      </w:pPr>
      <w:r w:rsidRPr="00FB2E75">
        <w:rPr>
          <w:sz w:val="28"/>
          <w:szCs w:val="28"/>
        </w:rPr>
        <w:t>- привлечение частного капитала в модернизацию объектов муниципальной собственности, заключение концессионных соглашений;</w:t>
      </w:r>
    </w:p>
    <w:p w:rsidR="00EB1AAC" w:rsidRPr="00FB2E75" w:rsidRDefault="00EB1AAC" w:rsidP="00FB2E75">
      <w:pPr>
        <w:ind w:firstLine="709"/>
        <w:jc w:val="both"/>
        <w:rPr>
          <w:sz w:val="28"/>
          <w:szCs w:val="28"/>
        </w:rPr>
      </w:pPr>
      <w:r w:rsidRPr="00FB2E75">
        <w:rPr>
          <w:sz w:val="28"/>
          <w:szCs w:val="28"/>
        </w:rPr>
        <w:t>- в целях повышение эффективности расходования бюджетных ассигнований на осуществление капитальных вложений необходимо создание условий, направленных на снижение рисков срыва сроков строительства, реконструкции, технического перевооружения объектов капитального строительства.</w:t>
      </w:r>
    </w:p>
    <w:p w:rsidR="00EB1AAC" w:rsidRPr="00FB2E75" w:rsidRDefault="00EB1AAC" w:rsidP="00FB2E75">
      <w:pPr>
        <w:jc w:val="both"/>
        <w:rPr>
          <w:sz w:val="28"/>
          <w:szCs w:val="28"/>
        </w:rPr>
      </w:pPr>
    </w:p>
    <w:p w:rsidR="00EB1AAC" w:rsidRPr="00FB2E75" w:rsidRDefault="00EB1AAC" w:rsidP="00FB2E75">
      <w:pPr>
        <w:jc w:val="center"/>
        <w:rPr>
          <w:b/>
          <w:sz w:val="28"/>
          <w:szCs w:val="28"/>
        </w:rPr>
      </w:pPr>
      <w:r w:rsidRPr="00FB2E75">
        <w:rPr>
          <w:b/>
          <w:sz w:val="28"/>
          <w:szCs w:val="28"/>
        </w:rPr>
        <w:lastRenderedPageBreak/>
        <w:t>3. Бюджетная политика в области доходов местного бюджета</w:t>
      </w:r>
    </w:p>
    <w:p w:rsidR="00EB1AAC" w:rsidRPr="00FB2E75" w:rsidRDefault="00EB1AAC" w:rsidP="00FB2E75">
      <w:pPr>
        <w:jc w:val="center"/>
        <w:rPr>
          <w:sz w:val="28"/>
          <w:szCs w:val="28"/>
        </w:rPr>
      </w:pPr>
    </w:p>
    <w:p w:rsidR="00EB1AAC" w:rsidRPr="00FB2E75" w:rsidRDefault="00EB1AAC" w:rsidP="00FB2E75">
      <w:pPr>
        <w:ind w:firstLine="709"/>
        <w:jc w:val="both"/>
        <w:rPr>
          <w:sz w:val="28"/>
          <w:szCs w:val="28"/>
        </w:rPr>
      </w:pPr>
      <w:r w:rsidRPr="00FB2E75">
        <w:rPr>
          <w:sz w:val="28"/>
          <w:szCs w:val="28"/>
        </w:rPr>
        <w:t>Бюджетная политика на 201</w:t>
      </w:r>
      <w:r w:rsidR="009D1AD1" w:rsidRPr="00FB2E75">
        <w:rPr>
          <w:sz w:val="28"/>
          <w:szCs w:val="28"/>
        </w:rPr>
        <w:t>9</w:t>
      </w:r>
      <w:r w:rsidRPr="00FB2E75">
        <w:rPr>
          <w:sz w:val="28"/>
          <w:szCs w:val="28"/>
        </w:rPr>
        <w:t xml:space="preserve"> год и на плановый период 20</w:t>
      </w:r>
      <w:r w:rsidR="009D1AD1" w:rsidRPr="00FB2E75">
        <w:rPr>
          <w:sz w:val="28"/>
          <w:szCs w:val="28"/>
        </w:rPr>
        <w:t>20</w:t>
      </w:r>
      <w:r w:rsidRPr="00FB2E75">
        <w:rPr>
          <w:sz w:val="28"/>
          <w:szCs w:val="28"/>
        </w:rPr>
        <w:t xml:space="preserve"> и 202</w:t>
      </w:r>
      <w:r w:rsidR="009D1AD1" w:rsidRPr="00FB2E75">
        <w:rPr>
          <w:sz w:val="28"/>
          <w:szCs w:val="28"/>
        </w:rPr>
        <w:t>1</w:t>
      </w:r>
      <w:r w:rsidRPr="00FB2E75">
        <w:rPr>
          <w:sz w:val="28"/>
          <w:szCs w:val="28"/>
        </w:rPr>
        <w:t xml:space="preserve"> годов в области  доходов местного бюджета ориентирована на сохранение и развитие доходных источников местного бюджета. </w:t>
      </w:r>
    </w:p>
    <w:p w:rsidR="00EB1AAC" w:rsidRPr="00FB2E75" w:rsidRDefault="00EB1AAC" w:rsidP="00FB2E75">
      <w:pPr>
        <w:ind w:firstLine="709"/>
        <w:jc w:val="both"/>
        <w:rPr>
          <w:sz w:val="28"/>
          <w:szCs w:val="28"/>
        </w:rPr>
      </w:pPr>
      <w:r w:rsidRPr="00FB2E75">
        <w:rPr>
          <w:sz w:val="28"/>
          <w:szCs w:val="28"/>
        </w:rPr>
        <w:t xml:space="preserve">Основными направлениями повышения эффективности в области формирования доходов местного бюджета и их собираемости являются: </w:t>
      </w:r>
    </w:p>
    <w:p w:rsidR="00EB1AAC" w:rsidRPr="00FB2E75" w:rsidRDefault="00EB1AAC" w:rsidP="00FB2E75">
      <w:pPr>
        <w:ind w:firstLine="709"/>
        <w:jc w:val="both"/>
        <w:rPr>
          <w:sz w:val="28"/>
          <w:szCs w:val="28"/>
        </w:rPr>
      </w:pPr>
      <w:r w:rsidRPr="00FB2E75">
        <w:rPr>
          <w:sz w:val="28"/>
          <w:szCs w:val="28"/>
        </w:rPr>
        <w:t>- продолжение работы по оптимизации и инвентаризации льгот по налоговым платежам на основе учета социально-экономического эффекта, систематического анализа эффективности предоставленных льгот, а также выявления тех налоговых льгот, которые наиболее актуальны в целях модернизации существующих на территории района производств и внедрения инноваций;</w:t>
      </w:r>
    </w:p>
    <w:p w:rsidR="00EB1AAC" w:rsidRPr="00FB2E75" w:rsidRDefault="00EB1AAC" w:rsidP="00FB2E75">
      <w:pPr>
        <w:ind w:firstLine="709"/>
        <w:jc w:val="both"/>
        <w:rPr>
          <w:sz w:val="28"/>
          <w:szCs w:val="28"/>
        </w:rPr>
      </w:pPr>
      <w:r w:rsidRPr="00FB2E75">
        <w:rPr>
          <w:sz w:val="28"/>
          <w:szCs w:val="28"/>
        </w:rPr>
        <w:t>- внесение изменений в муниципальные правовые акты органов местного самоуправления Иланского района, касающиеся установления ставок арендной платы за муниципальное имущество, земельные участки;</w:t>
      </w:r>
    </w:p>
    <w:p w:rsidR="00EB1AAC" w:rsidRPr="00FB2E75" w:rsidRDefault="00EB1AAC" w:rsidP="00FB2E75">
      <w:pPr>
        <w:ind w:firstLine="709"/>
        <w:jc w:val="both"/>
        <w:rPr>
          <w:sz w:val="28"/>
          <w:szCs w:val="28"/>
        </w:rPr>
      </w:pPr>
      <w:r w:rsidRPr="00FB2E75">
        <w:rPr>
          <w:sz w:val="28"/>
          <w:szCs w:val="28"/>
        </w:rPr>
        <w:t>- проведение оптимизации структуры имущества, находящегося в муниципальной собственности, с целью получения дополнительных доходов от его использования или реализации;</w:t>
      </w:r>
    </w:p>
    <w:p w:rsidR="00EB1AAC" w:rsidRPr="00FB2E75" w:rsidRDefault="00EB1AAC" w:rsidP="00FB2E75">
      <w:pPr>
        <w:ind w:firstLine="709"/>
        <w:jc w:val="both"/>
        <w:rPr>
          <w:sz w:val="28"/>
          <w:szCs w:val="28"/>
        </w:rPr>
      </w:pPr>
      <w:r w:rsidRPr="00FB2E75">
        <w:rPr>
          <w:sz w:val="28"/>
          <w:szCs w:val="28"/>
        </w:rPr>
        <w:t>- продолжение работы по формированию земельных участков под объектами муниципальной собственности и многоквартирными домами;</w:t>
      </w:r>
    </w:p>
    <w:p w:rsidR="00EB1AAC" w:rsidRPr="00FB2E75" w:rsidRDefault="00EB1AAC" w:rsidP="00FB2E75">
      <w:pPr>
        <w:ind w:firstLine="709"/>
        <w:jc w:val="both"/>
        <w:rPr>
          <w:sz w:val="28"/>
          <w:szCs w:val="28"/>
        </w:rPr>
      </w:pPr>
      <w:r w:rsidRPr="00FB2E75">
        <w:rPr>
          <w:sz w:val="28"/>
          <w:szCs w:val="28"/>
        </w:rPr>
        <w:t>- продолжение работы по идентификации правообладателей земельных участков в рамках осуществления муниципального земельного контроля;</w:t>
      </w:r>
    </w:p>
    <w:p w:rsidR="00EB1AAC" w:rsidRPr="00FB2E75" w:rsidRDefault="00EB1AAC" w:rsidP="00FB2E75">
      <w:pPr>
        <w:ind w:firstLine="709"/>
        <w:jc w:val="both"/>
        <w:rPr>
          <w:sz w:val="28"/>
          <w:szCs w:val="28"/>
        </w:rPr>
      </w:pPr>
      <w:r w:rsidRPr="00FB2E75">
        <w:rPr>
          <w:sz w:val="28"/>
          <w:szCs w:val="28"/>
        </w:rPr>
        <w:t>-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муниципальное имущество и земельные участки в бюджет;</w:t>
      </w:r>
    </w:p>
    <w:p w:rsidR="00EB1AAC" w:rsidRPr="00FB2E75" w:rsidRDefault="00EB1AAC" w:rsidP="00FB2E75">
      <w:pPr>
        <w:ind w:firstLine="709"/>
        <w:jc w:val="both"/>
        <w:rPr>
          <w:sz w:val="28"/>
          <w:szCs w:val="28"/>
        </w:rPr>
      </w:pPr>
      <w:r w:rsidRPr="00FB2E75">
        <w:rPr>
          <w:sz w:val="28"/>
          <w:szCs w:val="28"/>
        </w:rPr>
        <w:t>- повышение ответственности администраторов поступлений за полным и своевременным поступлением доходов, отнесенных к ведению органов местного самоуправления района;</w:t>
      </w:r>
    </w:p>
    <w:p w:rsidR="00EB1AAC" w:rsidRPr="00FB2E75" w:rsidRDefault="00EB1AAC" w:rsidP="00FB2E75">
      <w:pPr>
        <w:ind w:firstLine="709"/>
        <w:jc w:val="both"/>
        <w:rPr>
          <w:sz w:val="28"/>
          <w:szCs w:val="28"/>
        </w:rPr>
      </w:pPr>
      <w:r w:rsidRPr="00FB2E75">
        <w:rPr>
          <w:sz w:val="28"/>
          <w:szCs w:val="28"/>
        </w:rPr>
        <w:t>-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районный бюджет, в целях увеличения собираемости доходов;</w:t>
      </w:r>
    </w:p>
    <w:p w:rsidR="00EB1AAC" w:rsidRPr="00FB2E75" w:rsidRDefault="00EB1AAC" w:rsidP="00FB2E75">
      <w:pPr>
        <w:ind w:firstLine="709"/>
        <w:jc w:val="both"/>
        <w:rPr>
          <w:sz w:val="28"/>
          <w:szCs w:val="28"/>
        </w:rPr>
      </w:pPr>
      <w:r w:rsidRPr="00FB2E75">
        <w:rPr>
          <w:sz w:val="28"/>
          <w:szCs w:val="28"/>
        </w:rPr>
        <w:t>- расширение налогооблагаемой базы путем реализации мероприятий по поддержке малого и среднего предпринимательства;</w:t>
      </w:r>
    </w:p>
    <w:p w:rsidR="00EB1AAC" w:rsidRPr="00FB2E75" w:rsidRDefault="00EB1AAC" w:rsidP="00FB2E75">
      <w:pPr>
        <w:ind w:firstLine="709"/>
        <w:jc w:val="both"/>
        <w:rPr>
          <w:sz w:val="28"/>
          <w:szCs w:val="28"/>
        </w:rPr>
      </w:pPr>
      <w:r w:rsidRPr="00FB2E75">
        <w:rPr>
          <w:sz w:val="28"/>
          <w:szCs w:val="28"/>
        </w:rPr>
        <w:t>- использование требования об отсутствии задолженности по платежам в бюджеты всех уровней как обязательного условия при оказании мер поддержки за счет средств бюджета Иланского района;</w:t>
      </w:r>
    </w:p>
    <w:p w:rsidR="00EB1AAC" w:rsidRPr="00FB2E75" w:rsidRDefault="00EB1AAC" w:rsidP="00FB2E75">
      <w:pPr>
        <w:ind w:firstLine="709"/>
        <w:jc w:val="both"/>
        <w:rPr>
          <w:sz w:val="28"/>
          <w:szCs w:val="28"/>
        </w:rPr>
      </w:pPr>
      <w:r w:rsidRPr="00FB2E75">
        <w:rPr>
          <w:sz w:val="28"/>
          <w:szCs w:val="28"/>
        </w:rPr>
        <w:t xml:space="preserve">- принятие активного участия в совершенствовании налогового и бюджетного законодательства и реформирования межбюджетных отношений в Красноярском крае; </w:t>
      </w:r>
    </w:p>
    <w:p w:rsidR="00EB1AAC" w:rsidRPr="00FB2E75" w:rsidRDefault="00EB1AAC" w:rsidP="00FB2E75">
      <w:pPr>
        <w:ind w:firstLine="709"/>
        <w:jc w:val="both"/>
        <w:rPr>
          <w:sz w:val="28"/>
          <w:szCs w:val="28"/>
        </w:rPr>
      </w:pPr>
      <w:r w:rsidRPr="00FB2E75">
        <w:rPr>
          <w:sz w:val="28"/>
          <w:szCs w:val="28"/>
        </w:rPr>
        <w:t>- привлечение дополнительных средств из вышестоящих бюджетов через участие в государственных программах на условиях софинансирования;</w:t>
      </w:r>
    </w:p>
    <w:p w:rsidR="00EB1AAC" w:rsidRPr="00FB2E75" w:rsidRDefault="00EB1AAC" w:rsidP="00FB2E75">
      <w:pPr>
        <w:ind w:firstLine="709"/>
        <w:jc w:val="both"/>
        <w:rPr>
          <w:sz w:val="28"/>
          <w:szCs w:val="28"/>
        </w:rPr>
      </w:pPr>
      <w:r w:rsidRPr="00FB2E75">
        <w:rPr>
          <w:sz w:val="28"/>
          <w:szCs w:val="28"/>
        </w:rPr>
        <w:lastRenderedPageBreak/>
        <w:t>- применение механизмов социального партнерства в целях реализации социальнозначимых, инфраструктурных, инновационных, инвестиционных проектов.</w:t>
      </w:r>
    </w:p>
    <w:p w:rsidR="00EB1AAC" w:rsidRPr="00FB2E75" w:rsidRDefault="00EB1AAC" w:rsidP="00FB2E75">
      <w:pPr>
        <w:jc w:val="both"/>
        <w:rPr>
          <w:sz w:val="28"/>
          <w:szCs w:val="28"/>
        </w:rPr>
      </w:pPr>
    </w:p>
    <w:p w:rsidR="00EB1AAC" w:rsidRPr="00FB2E75" w:rsidRDefault="00EB1AAC" w:rsidP="00FB2E75">
      <w:pPr>
        <w:jc w:val="center"/>
        <w:rPr>
          <w:b/>
          <w:sz w:val="28"/>
          <w:szCs w:val="28"/>
        </w:rPr>
      </w:pPr>
      <w:r w:rsidRPr="00FB2E75">
        <w:rPr>
          <w:b/>
          <w:sz w:val="28"/>
          <w:szCs w:val="28"/>
        </w:rPr>
        <w:t>4. Бюджетная политика в области расходов местного бюджета</w:t>
      </w:r>
    </w:p>
    <w:p w:rsidR="00FE683B" w:rsidRPr="00FB2E75" w:rsidRDefault="00FE683B" w:rsidP="00FB2E75">
      <w:pPr>
        <w:ind w:firstLine="709"/>
        <w:contextualSpacing/>
        <w:jc w:val="both"/>
        <w:rPr>
          <w:color w:val="000000"/>
          <w:sz w:val="28"/>
          <w:szCs w:val="28"/>
        </w:rPr>
      </w:pPr>
    </w:p>
    <w:p w:rsidR="00331E36" w:rsidRPr="00FB2E75" w:rsidRDefault="00331E36" w:rsidP="00FB2E75">
      <w:pPr>
        <w:ind w:firstLine="709"/>
        <w:contextualSpacing/>
        <w:jc w:val="both"/>
        <w:rPr>
          <w:color w:val="000000"/>
          <w:sz w:val="28"/>
          <w:szCs w:val="28"/>
        </w:rPr>
      </w:pPr>
      <w:r w:rsidRPr="00FB2E75">
        <w:rPr>
          <w:color w:val="000000"/>
          <w:sz w:val="28"/>
          <w:szCs w:val="28"/>
        </w:rPr>
        <w:t xml:space="preserve">Формирование объема и структуры расходов </w:t>
      </w:r>
      <w:r w:rsidR="00FE683B" w:rsidRPr="00FB2E75">
        <w:rPr>
          <w:color w:val="000000"/>
          <w:sz w:val="28"/>
          <w:szCs w:val="28"/>
        </w:rPr>
        <w:t>районного</w:t>
      </w:r>
      <w:r w:rsidRPr="00FB2E75">
        <w:rPr>
          <w:color w:val="000000"/>
          <w:sz w:val="28"/>
          <w:szCs w:val="28"/>
        </w:rPr>
        <w:t xml:space="preserve"> бюджета на 2019-2021 годы осуществляется исходя из следующих основных подходов: </w:t>
      </w:r>
    </w:p>
    <w:p w:rsidR="00331E36" w:rsidRPr="00FB2E75" w:rsidRDefault="00331E36" w:rsidP="00FB2E75">
      <w:pPr>
        <w:ind w:firstLine="709"/>
        <w:contextualSpacing/>
        <w:jc w:val="both"/>
        <w:rPr>
          <w:color w:val="000000"/>
          <w:sz w:val="28"/>
          <w:szCs w:val="28"/>
        </w:rPr>
      </w:pPr>
      <w:r w:rsidRPr="00FB2E75">
        <w:rPr>
          <w:color w:val="000000"/>
          <w:sz w:val="28"/>
          <w:szCs w:val="28"/>
        </w:rPr>
        <w:t xml:space="preserve">1) определение базовых объемов бюджетных ассигнований на 2019 -2021 годы на основе утвержденных </w:t>
      </w:r>
      <w:r w:rsidR="00FE683B" w:rsidRPr="00FB2E75">
        <w:rPr>
          <w:color w:val="000000"/>
          <w:sz w:val="28"/>
          <w:szCs w:val="28"/>
        </w:rPr>
        <w:t>Решением Иланского районного Совета депутатов</w:t>
      </w:r>
      <w:r w:rsidRPr="00FB2E75">
        <w:rPr>
          <w:color w:val="000000"/>
          <w:sz w:val="28"/>
          <w:szCs w:val="28"/>
        </w:rPr>
        <w:t xml:space="preserve"> «О</w:t>
      </w:r>
      <w:r w:rsidR="00FE683B" w:rsidRPr="00FB2E75">
        <w:rPr>
          <w:color w:val="000000"/>
          <w:sz w:val="28"/>
          <w:szCs w:val="28"/>
        </w:rPr>
        <w:t xml:space="preserve">б утверждении районного </w:t>
      </w:r>
      <w:r w:rsidRPr="00FB2E75">
        <w:rPr>
          <w:color w:val="000000"/>
          <w:sz w:val="28"/>
          <w:szCs w:val="28"/>
        </w:rPr>
        <w:t>бюджет</w:t>
      </w:r>
      <w:r w:rsidR="00FE683B" w:rsidRPr="00FB2E75">
        <w:rPr>
          <w:color w:val="000000"/>
          <w:sz w:val="28"/>
          <w:szCs w:val="28"/>
        </w:rPr>
        <w:t>а</w:t>
      </w:r>
      <w:r w:rsidRPr="00FB2E75">
        <w:rPr>
          <w:color w:val="000000"/>
          <w:sz w:val="28"/>
          <w:szCs w:val="28"/>
        </w:rPr>
        <w:t xml:space="preserve"> на 2018 год и плановый период 2019 - 2020 годов»;</w:t>
      </w:r>
    </w:p>
    <w:p w:rsidR="00331E36" w:rsidRPr="00FB2E75" w:rsidRDefault="00331E36" w:rsidP="00FB2E75">
      <w:pPr>
        <w:ind w:firstLine="709"/>
        <w:contextualSpacing/>
        <w:jc w:val="both"/>
        <w:rPr>
          <w:color w:val="000000"/>
          <w:sz w:val="28"/>
          <w:szCs w:val="28"/>
        </w:rPr>
      </w:pPr>
      <w:r w:rsidRPr="00FB2E75">
        <w:rPr>
          <w:color w:val="000000"/>
          <w:sz w:val="28"/>
          <w:szCs w:val="28"/>
        </w:rPr>
        <w:t>2) безусловное выполнение действующих публичных нормативных обязательств;</w:t>
      </w:r>
    </w:p>
    <w:p w:rsidR="00331E36" w:rsidRPr="00FB2E75" w:rsidRDefault="00FE683B" w:rsidP="00FB2E75">
      <w:pPr>
        <w:ind w:firstLine="709"/>
        <w:contextualSpacing/>
        <w:jc w:val="both"/>
        <w:rPr>
          <w:color w:val="000000"/>
          <w:sz w:val="28"/>
          <w:szCs w:val="28"/>
        </w:rPr>
      </w:pPr>
      <w:r w:rsidRPr="00FB2E75">
        <w:rPr>
          <w:color w:val="000000"/>
          <w:sz w:val="28"/>
          <w:szCs w:val="28"/>
        </w:rPr>
        <w:t>3</w:t>
      </w:r>
      <w:r w:rsidR="00331E36" w:rsidRPr="00FB2E75">
        <w:rPr>
          <w:color w:val="000000"/>
          <w:sz w:val="28"/>
          <w:szCs w:val="28"/>
        </w:rPr>
        <w:t xml:space="preserve">) </w:t>
      </w:r>
      <w:r w:rsidR="00331E36" w:rsidRPr="00FB2E75">
        <w:rPr>
          <w:sz w:val="28"/>
          <w:szCs w:val="28"/>
        </w:rPr>
        <w:t>сохранение достигнутых соотношений средней заработной платы отдельных категорий работников бюджетной сферы в рамках реализации</w:t>
      </w:r>
      <w:r w:rsidR="00331E36" w:rsidRPr="00FB2E75">
        <w:rPr>
          <w:color w:val="000000"/>
          <w:sz w:val="28"/>
          <w:szCs w:val="28"/>
        </w:rPr>
        <w:t xml:space="preserve"> указов Президента Российской Федерации 2012 года;</w:t>
      </w:r>
    </w:p>
    <w:p w:rsidR="00331E36" w:rsidRPr="00FB2E75" w:rsidRDefault="00FE683B" w:rsidP="00FB2E75">
      <w:pPr>
        <w:ind w:firstLine="709"/>
        <w:contextualSpacing/>
        <w:jc w:val="both"/>
        <w:rPr>
          <w:color w:val="000000"/>
          <w:sz w:val="28"/>
          <w:szCs w:val="28"/>
        </w:rPr>
      </w:pPr>
      <w:r w:rsidRPr="00FB2E75">
        <w:rPr>
          <w:color w:val="000000"/>
          <w:sz w:val="28"/>
          <w:szCs w:val="28"/>
        </w:rPr>
        <w:t>4</w:t>
      </w:r>
      <w:r w:rsidR="00331E36" w:rsidRPr="00FB2E75">
        <w:rPr>
          <w:color w:val="000000"/>
          <w:sz w:val="28"/>
          <w:szCs w:val="28"/>
        </w:rPr>
        <w:t>) уточнение базовых объемов бюджетных ассигнований на 2019 – 2021 годы с учетом:</w:t>
      </w:r>
    </w:p>
    <w:p w:rsidR="00331E36" w:rsidRPr="00FB2E75" w:rsidRDefault="00331E36" w:rsidP="00FB2E75">
      <w:pPr>
        <w:ind w:firstLine="709"/>
        <w:contextualSpacing/>
        <w:jc w:val="both"/>
        <w:rPr>
          <w:color w:val="000000"/>
          <w:sz w:val="28"/>
          <w:szCs w:val="28"/>
          <w:highlight w:val="yellow"/>
        </w:rPr>
      </w:pPr>
      <w:r w:rsidRPr="00FB2E75">
        <w:rPr>
          <w:sz w:val="28"/>
          <w:szCs w:val="28"/>
        </w:rPr>
        <w:t>- индексации с 01.10.2019 размеров оплаты труда работников бюджетной сферы края на 4,3%,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от 2012 года,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p>
    <w:p w:rsidR="00331E36" w:rsidRPr="00FB2E75" w:rsidRDefault="00331E36" w:rsidP="00FB2E75">
      <w:pPr>
        <w:ind w:firstLine="709"/>
        <w:contextualSpacing/>
        <w:jc w:val="both"/>
        <w:rPr>
          <w:sz w:val="28"/>
          <w:szCs w:val="28"/>
        </w:rPr>
      </w:pPr>
      <w:r w:rsidRPr="00FB2E75">
        <w:rPr>
          <w:color w:val="000000"/>
          <w:sz w:val="28"/>
          <w:szCs w:val="28"/>
        </w:rPr>
        <w:t xml:space="preserve">- </w:t>
      </w:r>
      <w:r w:rsidRPr="00FB2E75">
        <w:rPr>
          <w:sz w:val="28"/>
          <w:szCs w:val="28"/>
        </w:rPr>
        <w:t>увеличения расходов на коммунальные услуги на 5,1% в 2019 году;</w:t>
      </w:r>
    </w:p>
    <w:p w:rsidR="00331E36" w:rsidRPr="00FB2E75" w:rsidRDefault="00331E36" w:rsidP="00FB2E75">
      <w:pPr>
        <w:ind w:firstLine="709"/>
        <w:contextualSpacing/>
        <w:jc w:val="both"/>
        <w:rPr>
          <w:sz w:val="28"/>
          <w:szCs w:val="28"/>
        </w:rPr>
      </w:pPr>
      <w:r w:rsidRPr="00FB2E75">
        <w:rPr>
          <w:sz w:val="28"/>
          <w:szCs w:val="28"/>
        </w:rPr>
        <w:t xml:space="preserve">- индексации расходов </w:t>
      </w:r>
      <w:r w:rsidR="00FE683B" w:rsidRPr="00FB2E75">
        <w:rPr>
          <w:sz w:val="28"/>
          <w:szCs w:val="28"/>
        </w:rPr>
        <w:t>муниципальных</w:t>
      </w:r>
      <w:r w:rsidRPr="00FB2E75">
        <w:rPr>
          <w:sz w:val="28"/>
          <w:szCs w:val="28"/>
        </w:rPr>
        <w:t xml:space="preserve"> учреждений на приобретение продуктов питания в 2019 году на 3,9%; </w:t>
      </w:r>
    </w:p>
    <w:p w:rsidR="00331E36" w:rsidRPr="00FB2E75" w:rsidRDefault="00331E36" w:rsidP="00FB2E75">
      <w:pPr>
        <w:ind w:firstLine="709"/>
        <w:contextualSpacing/>
        <w:jc w:val="both"/>
        <w:rPr>
          <w:sz w:val="28"/>
          <w:szCs w:val="28"/>
        </w:rPr>
      </w:pPr>
      <w:r w:rsidRPr="00FB2E75">
        <w:rPr>
          <w:sz w:val="28"/>
          <w:szCs w:val="28"/>
        </w:rPr>
        <w:t>- сохранения объемов прочих текущих расходов на уровне 2018 года;</w:t>
      </w:r>
    </w:p>
    <w:p w:rsidR="00331E36" w:rsidRPr="00FB2E75" w:rsidRDefault="00FE683B" w:rsidP="00FB2E75">
      <w:pPr>
        <w:ind w:firstLine="709"/>
        <w:contextualSpacing/>
        <w:jc w:val="both"/>
        <w:rPr>
          <w:sz w:val="28"/>
          <w:szCs w:val="28"/>
        </w:rPr>
      </w:pPr>
      <w:r w:rsidRPr="00FB2E75">
        <w:rPr>
          <w:color w:val="000000"/>
          <w:sz w:val="28"/>
          <w:szCs w:val="28"/>
        </w:rPr>
        <w:t>5</w:t>
      </w:r>
      <w:r w:rsidR="00331E36" w:rsidRPr="00FB2E75">
        <w:rPr>
          <w:color w:val="000000"/>
          <w:sz w:val="28"/>
          <w:szCs w:val="28"/>
        </w:rPr>
        <w:t xml:space="preserve">) сохранение программного принципа формирования расходов. </w:t>
      </w:r>
    </w:p>
    <w:p w:rsidR="00FE683B" w:rsidRPr="00FB2E75" w:rsidRDefault="00FE683B" w:rsidP="00FB2E75">
      <w:pPr>
        <w:pStyle w:val="ad"/>
        <w:spacing w:line="240" w:lineRule="auto"/>
        <w:ind w:firstLine="709"/>
        <w:rPr>
          <w:b/>
          <w:sz w:val="28"/>
          <w:szCs w:val="28"/>
          <w:highlight w:val="yellow"/>
        </w:rPr>
      </w:pPr>
    </w:p>
    <w:p w:rsidR="004878B6" w:rsidRPr="00FB2E75" w:rsidRDefault="004878B6" w:rsidP="00FB2E75">
      <w:pPr>
        <w:pStyle w:val="ad"/>
        <w:spacing w:line="240" w:lineRule="auto"/>
        <w:ind w:firstLine="709"/>
        <w:rPr>
          <w:b/>
          <w:sz w:val="28"/>
          <w:szCs w:val="28"/>
        </w:rPr>
      </w:pPr>
      <w:r w:rsidRPr="00FB2E75">
        <w:rPr>
          <w:b/>
          <w:sz w:val="28"/>
          <w:szCs w:val="28"/>
        </w:rPr>
        <w:t>5. Повышение эффективности деятельности муниципальных учреждений</w:t>
      </w:r>
    </w:p>
    <w:p w:rsidR="004878B6" w:rsidRPr="00FB2E75" w:rsidRDefault="004878B6" w:rsidP="00FB2E75">
      <w:pPr>
        <w:ind w:firstLine="709"/>
        <w:rPr>
          <w:sz w:val="28"/>
          <w:szCs w:val="28"/>
        </w:rPr>
      </w:pP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Повышение эффективности бюджетной сети остается одним из главных направлений работы в рамках повышения эффективности бюджетных расходов. </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В Иланском районе муниципальные учреждения осуществляют свою деятельность посредством выполнения муниципального задания по оказанию услуг, выполнению работ. 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Финансовое обеспечение такой деятельности производится путем предоставления учредителем субсидий из соответствующего бюджета.  </w:t>
      </w:r>
    </w:p>
    <w:p w:rsidR="004878B6" w:rsidRPr="00FB2E75" w:rsidRDefault="004878B6" w:rsidP="00FB2E75">
      <w:pPr>
        <w:pStyle w:val="ab"/>
        <w:tabs>
          <w:tab w:val="right" w:pos="709"/>
        </w:tabs>
        <w:spacing w:after="0"/>
        <w:ind w:left="0" w:firstLine="709"/>
        <w:jc w:val="both"/>
        <w:rPr>
          <w:bCs/>
          <w:sz w:val="28"/>
          <w:szCs w:val="28"/>
        </w:rPr>
      </w:pPr>
      <w:proofErr w:type="gramStart"/>
      <w:r w:rsidRPr="00FB2E75">
        <w:rPr>
          <w:bCs/>
          <w:sz w:val="28"/>
          <w:szCs w:val="28"/>
        </w:rPr>
        <w:lastRenderedPageBreak/>
        <w:t>С 1 января 2018 года в силу вступили изменения в </w:t>
      </w:r>
      <w:hyperlink r:id="rId8" w:anchor="block_692" w:history="1">
        <w:r w:rsidRPr="00FB2E75">
          <w:rPr>
            <w:bCs/>
            <w:sz w:val="28"/>
            <w:szCs w:val="28"/>
          </w:rPr>
          <w:t>статью 69.2</w:t>
        </w:r>
      </w:hyperlink>
      <w:r w:rsidRPr="00FB2E75">
        <w:rPr>
          <w:bCs/>
          <w:sz w:val="28"/>
          <w:szCs w:val="28"/>
        </w:rPr>
        <w:t> Бюджетного кодекса Российской Федерации (далее – Бюджетный кодекс), предусматривающие возможность формирования муниципальных</w:t>
      </w:r>
      <w:r w:rsidR="00322DF3" w:rsidRPr="00FB2E75">
        <w:rPr>
          <w:bCs/>
          <w:sz w:val="28"/>
          <w:szCs w:val="28"/>
        </w:rPr>
        <w:t xml:space="preserve"> </w:t>
      </w:r>
      <w:r w:rsidRPr="00FB2E75">
        <w:rPr>
          <w:bCs/>
          <w:sz w:val="28"/>
          <w:szCs w:val="28"/>
        </w:rPr>
        <w:t xml:space="preserve"> заданий на оказание муниципальных услуг (выполнение работ) на основании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общероссийские перечни), без использования ведомственных перечней государственных (муниципальных) услуг (работ). </w:t>
      </w:r>
      <w:proofErr w:type="gramEnd"/>
    </w:p>
    <w:p w:rsidR="004878B6" w:rsidRPr="00FB2E75" w:rsidRDefault="004878B6" w:rsidP="00FB2E75">
      <w:pPr>
        <w:pStyle w:val="ab"/>
        <w:tabs>
          <w:tab w:val="right" w:pos="709"/>
        </w:tabs>
        <w:spacing w:after="0"/>
        <w:ind w:left="0" w:firstLine="709"/>
        <w:jc w:val="both"/>
        <w:rPr>
          <w:bCs/>
          <w:sz w:val="28"/>
          <w:szCs w:val="28"/>
        </w:rPr>
      </w:pPr>
      <w:proofErr w:type="gramStart"/>
      <w:r w:rsidRPr="00FB2E75">
        <w:rPr>
          <w:bCs/>
          <w:sz w:val="28"/>
          <w:szCs w:val="28"/>
        </w:rPr>
        <w:t>Формирование, ведение и утверждение регионального перечня (классификатора) муниципальных услуг и работ осуществляется в порядке, установленном постановлением Правительства Красноярского края от 24.10.2017 № 626-п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roofErr w:type="gramEnd"/>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В </w:t>
      </w:r>
      <w:r w:rsidR="00322DF3" w:rsidRPr="00FB2E75">
        <w:rPr>
          <w:bCs/>
          <w:sz w:val="28"/>
          <w:szCs w:val="28"/>
        </w:rPr>
        <w:t xml:space="preserve">Иланском районе муниципальное </w:t>
      </w:r>
      <w:r w:rsidRPr="00FB2E75">
        <w:rPr>
          <w:bCs/>
          <w:sz w:val="28"/>
          <w:szCs w:val="28"/>
        </w:rPr>
        <w:t xml:space="preserve"> задание в отношении </w:t>
      </w:r>
      <w:r w:rsidR="00322DF3" w:rsidRPr="00FB2E75">
        <w:rPr>
          <w:bCs/>
          <w:sz w:val="28"/>
          <w:szCs w:val="28"/>
        </w:rPr>
        <w:t xml:space="preserve">муниципальных </w:t>
      </w:r>
      <w:r w:rsidRPr="00FB2E75">
        <w:rPr>
          <w:bCs/>
          <w:sz w:val="28"/>
          <w:szCs w:val="28"/>
        </w:rPr>
        <w:t xml:space="preserve">учреждений  формируется в соответствии с постановлением </w:t>
      </w:r>
      <w:r w:rsidR="00322DF3" w:rsidRPr="00FB2E75">
        <w:rPr>
          <w:bCs/>
          <w:sz w:val="28"/>
          <w:szCs w:val="28"/>
        </w:rPr>
        <w:t xml:space="preserve">Администрации района </w:t>
      </w:r>
      <w:r w:rsidRPr="00FB2E75">
        <w:rPr>
          <w:bCs/>
          <w:sz w:val="28"/>
          <w:szCs w:val="28"/>
        </w:rPr>
        <w:t xml:space="preserve">от </w:t>
      </w:r>
      <w:r w:rsidR="00322DF3" w:rsidRPr="00FB2E75">
        <w:rPr>
          <w:bCs/>
          <w:sz w:val="28"/>
          <w:szCs w:val="28"/>
        </w:rPr>
        <w:t>25</w:t>
      </w:r>
      <w:r w:rsidRPr="00FB2E75">
        <w:rPr>
          <w:bCs/>
          <w:sz w:val="28"/>
          <w:szCs w:val="28"/>
        </w:rPr>
        <w:t>.</w:t>
      </w:r>
      <w:r w:rsidR="00322DF3" w:rsidRPr="00FB2E75">
        <w:rPr>
          <w:bCs/>
          <w:sz w:val="28"/>
          <w:szCs w:val="28"/>
        </w:rPr>
        <w:t>09</w:t>
      </w:r>
      <w:r w:rsidRPr="00FB2E75">
        <w:rPr>
          <w:bCs/>
          <w:sz w:val="28"/>
          <w:szCs w:val="28"/>
        </w:rPr>
        <w:t>.201</w:t>
      </w:r>
      <w:r w:rsidR="00322DF3" w:rsidRPr="00FB2E75">
        <w:rPr>
          <w:bCs/>
          <w:sz w:val="28"/>
          <w:szCs w:val="28"/>
        </w:rPr>
        <w:t>5</w:t>
      </w:r>
      <w:r w:rsidRPr="00FB2E75">
        <w:rPr>
          <w:bCs/>
          <w:sz w:val="28"/>
          <w:szCs w:val="28"/>
        </w:rPr>
        <w:t xml:space="preserve"> № </w:t>
      </w:r>
      <w:r w:rsidR="00322DF3" w:rsidRPr="00FB2E75">
        <w:rPr>
          <w:bCs/>
          <w:sz w:val="28"/>
          <w:szCs w:val="28"/>
        </w:rPr>
        <w:t>723</w:t>
      </w:r>
      <w:r w:rsidRPr="00FB2E75">
        <w:rPr>
          <w:bCs/>
          <w:sz w:val="28"/>
          <w:szCs w:val="28"/>
        </w:rPr>
        <w:t xml:space="preserve">-п «Об утверждении Порядка формирования </w:t>
      </w:r>
      <w:r w:rsidR="00322DF3" w:rsidRPr="00FB2E75">
        <w:rPr>
          <w:bCs/>
          <w:sz w:val="28"/>
          <w:szCs w:val="28"/>
        </w:rPr>
        <w:t>муниципального</w:t>
      </w:r>
      <w:r w:rsidRPr="00FB2E75">
        <w:rPr>
          <w:bCs/>
          <w:sz w:val="28"/>
          <w:szCs w:val="28"/>
        </w:rPr>
        <w:t xml:space="preserve"> задания в отношении </w:t>
      </w:r>
      <w:r w:rsidR="00322DF3" w:rsidRPr="00FB2E75">
        <w:rPr>
          <w:bCs/>
          <w:sz w:val="28"/>
          <w:szCs w:val="28"/>
        </w:rPr>
        <w:t xml:space="preserve">муниципальных </w:t>
      </w:r>
      <w:r w:rsidRPr="00FB2E75">
        <w:rPr>
          <w:bCs/>
          <w:sz w:val="28"/>
          <w:szCs w:val="28"/>
        </w:rPr>
        <w:t xml:space="preserve">учреждений и финансового обеспечения выполнения </w:t>
      </w:r>
      <w:r w:rsidR="00322DF3" w:rsidRPr="00FB2E75">
        <w:rPr>
          <w:bCs/>
          <w:sz w:val="28"/>
          <w:szCs w:val="28"/>
        </w:rPr>
        <w:t>муниципального</w:t>
      </w:r>
      <w:r w:rsidRPr="00FB2E75">
        <w:rPr>
          <w:bCs/>
          <w:sz w:val="28"/>
          <w:szCs w:val="28"/>
        </w:rPr>
        <w:t xml:space="preserve"> задания». </w:t>
      </w:r>
    </w:p>
    <w:p w:rsidR="004878B6" w:rsidRPr="00E21813" w:rsidRDefault="004878B6" w:rsidP="00FB2E75">
      <w:pPr>
        <w:pStyle w:val="ab"/>
        <w:tabs>
          <w:tab w:val="right" w:pos="709"/>
        </w:tabs>
        <w:spacing w:after="0"/>
        <w:ind w:left="0" w:firstLine="709"/>
        <w:jc w:val="both"/>
        <w:rPr>
          <w:bCs/>
          <w:sz w:val="28"/>
          <w:szCs w:val="28"/>
        </w:rPr>
      </w:pPr>
      <w:r w:rsidRPr="00E21813">
        <w:rPr>
          <w:bCs/>
          <w:sz w:val="28"/>
          <w:szCs w:val="28"/>
        </w:rPr>
        <w:t>Продолжается работа по разработке стандартов оказания государственных услуг (работ) с целью определения базовых нормативов затрат по услугам (работам), оказываемым (выполняемым) учреждениями, на основании которых будет рассчитываться объем финансового обеспечения муниципального задания. Правовая основа для разработки и утверждения стандартов оказания государственных услуг (выполнения работ) установлена Законом Красноярского края от 07.07.2016 № 10-4776 «О стандартах оказания государственных услуг (выполнения работ)», постановлением Правительства Красноярского края от 30.12.2016 № 714-п «Об утверждении требований к содержанию стандартов оказания государственных услуг (выполнения работ), порядка их разработки и утверждения».</w:t>
      </w:r>
    </w:p>
    <w:p w:rsidR="004878B6" w:rsidRPr="00E21813" w:rsidRDefault="004878B6" w:rsidP="00FB2E75">
      <w:pPr>
        <w:pStyle w:val="ab"/>
        <w:tabs>
          <w:tab w:val="right" w:pos="709"/>
        </w:tabs>
        <w:spacing w:after="0"/>
        <w:ind w:left="0" w:firstLine="709"/>
        <w:jc w:val="both"/>
        <w:rPr>
          <w:bCs/>
          <w:sz w:val="28"/>
          <w:szCs w:val="28"/>
        </w:rPr>
      </w:pPr>
      <w:proofErr w:type="gramStart"/>
      <w:r w:rsidRPr="00E21813">
        <w:rPr>
          <w:bCs/>
          <w:sz w:val="28"/>
          <w:szCs w:val="28"/>
        </w:rPr>
        <w:t>Конечной целью проводимой работы по разработке стандартов оказания государственных (муниципальных) услуг (работ), расчету нормативных затрат на оказание услуг, ведению единых реестров услуг (работ) должен стать перевод оказания государственных (муниципальных) услуг на конкурентную основу, стимулирование расширения оказания государственных услуг негосударственными организациями, для чего потребуется обеспечить учет в нормативах затрат полной объективной себестоимости оказания услуг.</w:t>
      </w:r>
      <w:proofErr w:type="gramEnd"/>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В 2019 году будет продолжена работа по реформированию (оптимизации) бюджетной сети (по отраслям) муниципальных учреждений, включая уровень городских и сельских поселений, с учетом потребности населения в предоставлении муниципальных услуг и их качественного предоставления. </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lastRenderedPageBreak/>
        <w:t>Разработка и реализация программ реформирования (оптимизации) сети муниципальных учреждений планируется с применением таких механизмов, как:</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создание централизованных и межотраслевых муниципальных учреждений;</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консолидация отдельных общих (обслуживающих, общехозяйственных) функций, услуг, работ;</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укрупнение учреждений с учетом оптимальной территориальной схемы размещения и потребности населения в предоставлении муниципальных услуг, а также их качественного предоставления;   </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анализ нагрузки на бюджетную сеть (контингент, количество подведомственных учреждений, количество персонала, используемые фонды, объемы и качество предоставляемых </w:t>
      </w:r>
      <w:r w:rsidR="00756434" w:rsidRPr="00FB2E75">
        <w:rPr>
          <w:bCs/>
          <w:sz w:val="28"/>
          <w:szCs w:val="28"/>
        </w:rPr>
        <w:t>муниципальных</w:t>
      </w:r>
      <w:r w:rsidRPr="00FB2E75">
        <w:rPr>
          <w:bCs/>
          <w:sz w:val="28"/>
          <w:szCs w:val="28"/>
        </w:rPr>
        <w:t xml:space="preserve"> услуг в разрезе подведомственных учреждений);</w:t>
      </w:r>
    </w:p>
    <w:p w:rsidR="004878B6" w:rsidRPr="00FB2E75" w:rsidRDefault="004878B6" w:rsidP="00FB2E75">
      <w:pPr>
        <w:pStyle w:val="ab"/>
        <w:tabs>
          <w:tab w:val="right" w:pos="709"/>
        </w:tabs>
        <w:spacing w:after="0"/>
        <w:ind w:left="0" w:firstLine="709"/>
        <w:jc w:val="both"/>
        <w:rPr>
          <w:bCs/>
          <w:sz w:val="28"/>
          <w:szCs w:val="28"/>
        </w:rPr>
      </w:pPr>
      <w:r w:rsidRPr="00FB2E75">
        <w:rPr>
          <w:bCs/>
          <w:sz w:val="28"/>
          <w:szCs w:val="28"/>
        </w:rPr>
        <w:t xml:space="preserve">передача несвойственных функций учреждений на </w:t>
      </w:r>
      <w:proofErr w:type="spellStart"/>
      <w:r w:rsidRPr="00FB2E75">
        <w:rPr>
          <w:bCs/>
          <w:sz w:val="28"/>
          <w:szCs w:val="28"/>
        </w:rPr>
        <w:t>аутсорсинг</w:t>
      </w:r>
      <w:proofErr w:type="spellEnd"/>
      <w:r w:rsidRPr="00FB2E75">
        <w:rPr>
          <w:bCs/>
          <w:sz w:val="28"/>
          <w:szCs w:val="28"/>
        </w:rPr>
        <w:t>.</w:t>
      </w:r>
    </w:p>
    <w:p w:rsidR="004878B6" w:rsidRPr="00FB2E75" w:rsidRDefault="004878B6" w:rsidP="00FB2E75">
      <w:pPr>
        <w:pStyle w:val="ab"/>
        <w:tabs>
          <w:tab w:val="right" w:pos="709"/>
        </w:tabs>
        <w:spacing w:after="0"/>
        <w:ind w:left="0" w:firstLine="709"/>
        <w:jc w:val="both"/>
        <w:rPr>
          <w:bCs/>
          <w:sz w:val="28"/>
          <w:szCs w:val="28"/>
        </w:rPr>
      </w:pPr>
    </w:p>
    <w:p w:rsidR="004878B6" w:rsidRPr="00FB2E75" w:rsidRDefault="00756434" w:rsidP="00FB2E75">
      <w:pPr>
        <w:ind w:left="284"/>
        <w:rPr>
          <w:b/>
          <w:sz w:val="28"/>
          <w:szCs w:val="28"/>
        </w:rPr>
      </w:pPr>
      <w:r w:rsidRPr="00FB2E75">
        <w:rPr>
          <w:b/>
          <w:sz w:val="28"/>
          <w:szCs w:val="28"/>
        </w:rPr>
        <w:t>6.</w:t>
      </w:r>
      <w:r w:rsidR="004878B6" w:rsidRPr="00FB2E75">
        <w:rPr>
          <w:b/>
          <w:sz w:val="28"/>
          <w:szCs w:val="28"/>
        </w:rPr>
        <w:t xml:space="preserve"> Продолжение реализации Плана </w:t>
      </w:r>
      <w:r w:rsidR="004878B6" w:rsidRPr="00FB2E75">
        <w:rPr>
          <w:b/>
          <w:bCs/>
          <w:color w:val="000000"/>
          <w:sz w:val="28"/>
          <w:szCs w:val="28"/>
        </w:rPr>
        <w:t xml:space="preserve">по росту доходов, оптимизации расходов и совершенствованию долговой политики </w:t>
      </w:r>
      <w:r w:rsidRPr="00FB2E75">
        <w:rPr>
          <w:b/>
          <w:bCs/>
          <w:color w:val="000000"/>
          <w:sz w:val="28"/>
          <w:szCs w:val="28"/>
        </w:rPr>
        <w:t>Иланского района</w:t>
      </w:r>
    </w:p>
    <w:p w:rsidR="004878B6" w:rsidRPr="00FB2E75" w:rsidRDefault="004878B6" w:rsidP="00FB2E75">
      <w:pPr>
        <w:pStyle w:val="ab"/>
        <w:tabs>
          <w:tab w:val="right" w:pos="709"/>
        </w:tabs>
        <w:spacing w:after="0"/>
        <w:ind w:firstLine="709"/>
        <w:jc w:val="both"/>
        <w:rPr>
          <w:bCs/>
          <w:sz w:val="28"/>
          <w:szCs w:val="28"/>
        </w:rPr>
      </w:pPr>
    </w:p>
    <w:p w:rsidR="004878B6" w:rsidRPr="00FB2E75" w:rsidRDefault="004878B6" w:rsidP="00FB2E75">
      <w:pPr>
        <w:pStyle w:val="ab"/>
        <w:tabs>
          <w:tab w:val="right" w:pos="-1418"/>
        </w:tabs>
        <w:spacing w:after="0"/>
        <w:ind w:left="0" w:firstLine="709"/>
        <w:jc w:val="both"/>
        <w:rPr>
          <w:bCs/>
          <w:sz w:val="28"/>
          <w:szCs w:val="28"/>
        </w:rPr>
      </w:pPr>
      <w:r w:rsidRPr="00FB2E75">
        <w:rPr>
          <w:bCs/>
          <w:sz w:val="28"/>
          <w:szCs w:val="28"/>
        </w:rPr>
        <w:t xml:space="preserve">В целях повышения эффективности управления муниципальными финансами, изыскания внутренних резервов для финансирования всех принятых расходных обязательств в </w:t>
      </w:r>
      <w:r w:rsidR="00756434" w:rsidRPr="00FB2E75">
        <w:rPr>
          <w:bCs/>
          <w:sz w:val="28"/>
          <w:szCs w:val="28"/>
        </w:rPr>
        <w:t>Иланском районе</w:t>
      </w:r>
      <w:r w:rsidRPr="00FB2E75">
        <w:rPr>
          <w:bCs/>
          <w:sz w:val="28"/>
          <w:szCs w:val="28"/>
        </w:rPr>
        <w:t xml:space="preserve"> ежегодно (с 2014 года) реализуется План мероприятий по росту доходов, оптимизации расходов и совершенствованию долговой политики. </w:t>
      </w:r>
    </w:p>
    <w:p w:rsidR="00756434" w:rsidRPr="00FB2E75" w:rsidRDefault="004878B6" w:rsidP="00FB2E75">
      <w:pPr>
        <w:pStyle w:val="ab"/>
        <w:tabs>
          <w:tab w:val="right" w:pos="-1418"/>
        </w:tabs>
        <w:spacing w:after="0"/>
        <w:ind w:left="0" w:firstLine="709"/>
        <w:jc w:val="both"/>
        <w:rPr>
          <w:bCs/>
          <w:sz w:val="28"/>
          <w:szCs w:val="28"/>
        </w:rPr>
      </w:pPr>
      <w:r w:rsidRPr="00FB2E75">
        <w:rPr>
          <w:bCs/>
          <w:sz w:val="28"/>
          <w:szCs w:val="28"/>
        </w:rPr>
        <w:t xml:space="preserve">С целью контроля исполнения Плана установлено ежемесячное представление отчетов о реализации мероприятий Плана </w:t>
      </w:r>
      <w:r w:rsidR="00756434" w:rsidRPr="00FB2E75">
        <w:rPr>
          <w:bCs/>
          <w:sz w:val="28"/>
          <w:szCs w:val="28"/>
        </w:rPr>
        <w:t>в финансовое управление Администрации района</w:t>
      </w:r>
      <w:r w:rsidRPr="00FB2E75">
        <w:rPr>
          <w:bCs/>
          <w:sz w:val="28"/>
          <w:szCs w:val="28"/>
        </w:rPr>
        <w:t xml:space="preserve">, ответственными за их реализацию. Общий </w:t>
      </w:r>
      <w:proofErr w:type="gramStart"/>
      <w:r w:rsidRPr="00FB2E75">
        <w:rPr>
          <w:bCs/>
          <w:sz w:val="28"/>
          <w:szCs w:val="28"/>
        </w:rPr>
        <w:t>контроль за</w:t>
      </w:r>
      <w:proofErr w:type="gramEnd"/>
      <w:r w:rsidRPr="00FB2E75">
        <w:rPr>
          <w:bCs/>
          <w:sz w:val="28"/>
          <w:szCs w:val="28"/>
        </w:rPr>
        <w:t xml:space="preserve"> реализацией Плана обеспечивается министерством финансов Красноярского края. Рассмотрение информации о выполнении пунктов Плана, а также о ходе реализации пунктов Плана осуществляет рабочая группа по оптимизации и повышению эффективности бюджетных расходов (далее – Рабочая группа)</w:t>
      </w:r>
      <w:r w:rsidR="00756434" w:rsidRPr="00FB2E75">
        <w:rPr>
          <w:bCs/>
          <w:sz w:val="28"/>
          <w:szCs w:val="28"/>
        </w:rPr>
        <w:t>.</w:t>
      </w:r>
      <w:r w:rsidRPr="00FB2E75">
        <w:rPr>
          <w:bCs/>
          <w:sz w:val="28"/>
          <w:szCs w:val="28"/>
        </w:rPr>
        <w:t xml:space="preserve"> </w:t>
      </w:r>
    </w:p>
    <w:p w:rsidR="004878B6" w:rsidRPr="00FB2E75" w:rsidRDefault="004878B6" w:rsidP="00FB2E75">
      <w:pPr>
        <w:pStyle w:val="ab"/>
        <w:tabs>
          <w:tab w:val="right" w:pos="-1418"/>
        </w:tabs>
        <w:spacing w:after="0"/>
        <w:ind w:left="0" w:firstLine="709"/>
        <w:jc w:val="both"/>
        <w:rPr>
          <w:bCs/>
          <w:sz w:val="28"/>
          <w:szCs w:val="28"/>
        </w:rPr>
      </w:pPr>
      <w:r w:rsidRPr="00FB2E75">
        <w:rPr>
          <w:bCs/>
          <w:sz w:val="28"/>
          <w:szCs w:val="28"/>
        </w:rPr>
        <w:t>В 2019 году эффективность реализации мероприятий Плана будет оцениваться по достижению планируемых показателей бюджетного эффекта. Бюджетный эффект представляет собой планирование увеличения доходов бюджета по разделу «Мероприятия по росту доходов бюджета» и оптимизацию расходов по разделу «Мероприятия по повышению эффективности расходов бюджета».</w:t>
      </w:r>
    </w:p>
    <w:p w:rsidR="004878B6" w:rsidRPr="00FB2E75" w:rsidRDefault="004878B6" w:rsidP="00FB2E75">
      <w:pPr>
        <w:pStyle w:val="ab"/>
        <w:tabs>
          <w:tab w:val="right" w:pos="-1418"/>
        </w:tabs>
        <w:spacing w:after="0"/>
        <w:ind w:left="0" w:firstLine="709"/>
        <w:jc w:val="both"/>
        <w:rPr>
          <w:bCs/>
          <w:sz w:val="28"/>
          <w:szCs w:val="28"/>
        </w:rPr>
      </w:pPr>
      <w:r w:rsidRPr="00FB2E75">
        <w:rPr>
          <w:bCs/>
          <w:sz w:val="28"/>
          <w:szCs w:val="28"/>
        </w:rPr>
        <w:t>Учитывая текущую социально-экономическую ситуацию в стране и крае, изменения федерального и краевого законодательства, Планом предусматривается проведение мероприятий по трем основным разделам: «Мероприятия по росту доходов бюджета», «Мероприятия по повышению эффективности расходов бюджета», «Мероприятия по совершенствованию долговой политики».</w:t>
      </w:r>
    </w:p>
    <w:p w:rsidR="004878B6" w:rsidRPr="00FB2E75" w:rsidRDefault="004878B6" w:rsidP="00FB2E75">
      <w:pPr>
        <w:pStyle w:val="ab"/>
        <w:tabs>
          <w:tab w:val="right" w:pos="-1418"/>
        </w:tabs>
        <w:spacing w:after="0"/>
        <w:ind w:left="0" w:firstLine="709"/>
        <w:jc w:val="both"/>
        <w:rPr>
          <w:bCs/>
          <w:sz w:val="28"/>
          <w:szCs w:val="28"/>
        </w:rPr>
      </w:pPr>
      <w:proofErr w:type="gramStart"/>
      <w:r w:rsidRPr="00FB2E75">
        <w:rPr>
          <w:bCs/>
          <w:sz w:val="28"/>
          <w:szCs w:val="28"/>
        </w:rPr>
        <w:lastRenderedPageBreak/>
        <w:t>Так, мероприятия, связанные с ростом доходов, направлены на обеспечение межведомственного взаимодействия с целью повышения эффективности администрирования доходов бюджета, реализацию мероприятий отраслевых программ в целях достижения запланированных налоговых платежей в консолидированный бюджет</w:t>
      </w:r>
      <w:r w:rsidR="005F693F" w:rsidRPr="00FB2E75">
        <w:rPr>
          <w:bCs/>
          <w:sz w:val="28"/>
          <w:szCs w:val="28"/>
        </w:rPr>
        <w:t xml:space="preserve"> района</w:t>
      </w:r>
      <w:r w:rsidRPr="00FB2E75">
        <w:rPr>
          <w:bCs/>
          <w:sz w:val="28"/>
          <w:szCs w:val="28"/>
        </w:rPr>
        <w:t xml:space="preserve">, совершенствование налогового законодательства, обеспечение роста доходов бюджетов муниципальных образований,  совершенствование земельно-имущественных отношений, повышение эффективности использования </w:t>
      </w:r>
      <w:r w:rsidR="005F693F" w:rsidRPr="00FB2E75">
        <w:rPr>
          <w:bCs/>
          <w:sz w:val="28"/>
          <w:szCs w:val="28"/>
        </w:rPr>
        <w:t>муниципального</w:t>
      </w:r>
      <w:r w:rsidRPr="00FB2E75">
        <w:rPr>
          <w:bCs/>
          <w:sz w:val="28"/>
          <w:szCs w:val="28"/>
        </w:rPr>
        <w:t xml:space="preserve"> имущества </w:t>
      </w:r>
      <w:r w:rsidR="005F693F" w:rsidRPr="00FB2E75">
        <w:rPr>
          <w:bCs/>
          <w:sz w:val="28"/>
          <w:szCs w:val="28"/>
        </w:rPr>
        <w:t>Иланского района</w:t>
      </w:r>
      <w:r w:rsidRPr="00FB2E75">
        <w:rPr>
          <w:bCs/>
          <w:sz w:val="28"/>
          <w:szCs w:val="28"/>
        </w:rPr>
        <w:t xml:space="preserve"> и другие.</w:t>
      </w:r>
      <w:proofErr w:type="gramEnd"/>
    </w:p>
    <w:p w:rsidR="005F693F" w:rsidRPr="00FB2E75" w:rsidRDefault="004878B6" w:rsidP="00FB2E75">
      <w:pPr>
        <w:pStyle w:val="ab"/>
        <w:tabs>
          <w:tab w:val="right" w:pos="-1418"/>
        </w:tabs>
        <w:spacing w:after="0"/>
        <w:ind w:left="0" w:firstLine="709"/>
        <w:jc w:val="both"/>
        <w:rPr>
          <w:bCs/>
          <w:sz w:val="28"/>
          <w:szCs w:val="28"/>
        </w:rPr>
      </w:pPr>
      <w:r w:rsidRPr="00FB2E75">
        <w:rPr>
          <w:bCs/>
          <w:sz w:val="28"/>
          <w:szCs w:val="28"/>
        </w:rPr>
        <w:t>Раздел по повышению эффективности расходов содержит мероприятия, направленные на повышение качества финансового управления</w:t>
      </w:r>
      <w:r w:rsidR="005F693F" w:rsidRPr="00FB2E75">
        <w:rPr>
          <w:bCs/>
          <w:sz w:val="28"/>
          <w:szCs w:val="28"/>
        </w:rPr>
        <w:t>.</w:t>
      </w:r>
    </w:p>
    <w:p w:rsidR="004878B6" w:rsidRPr="00FB2E75" w:rsidRDefault="004878B6" w:rsidP="00FB2E75">
      <w:pPr>
        <w:pStyle w:val="ab"/>
        <w:tabs>
          <w:tab w:val="right" w:pos="-1418"/>
        </w:tabs>
        <w:spacing w:after="0"/>
        <w:ind w:left="0" w:firstLine="709"/>
        <w:jc w:val="both"/>
        <w:rPr>
          <w:bCs/>
          <w:sz w:val="28"/>
          <w:szCs w:val="28"/>
        </w:rPr>
      </w:pPr>
      <w:r w:rsidRPr="00FB2E75">
        <w:rPr>
          <w:bCs/>
          <w:sz w:val="28"/>
          <w:szCs w:val="28"/>
        </w:rPr>
        <w:t xml:space="preserve"> В долговой политике основной задачей остаётся обеспечение экономически безопасного уровня </w:t>
      </w:r>
      <w:r w:rsidR="005F693F" w:rsidRPr="00FB2E75">
        <w:rPr>
          <w:bCs/>
          <w:sz w:val="28"/>
          <w:szCs w:val="28"/>
        </w:rPr>
        <w:t>муниципального</w:t>
      </w:r>
      <w:r w:rsidRPr="00FB2E75">
        <w:rPr>
          <w:bCs/>
          <w:sz w:val="28"/>
          <w:szCs w:val="28"/>
        </w:rPr>
        <w:t xml:space="preserve"> долга и минимизация расходов на его обслуживание. </w:t>
      </w:r>
    </w:p>
    <w:p w:rsidR="004878B6" w:rsidRPr="00FB2E75" w:rsidRDefault="004878B6" w:rsidP="00FB2E75">
      <w:pPr>
        <w:pStyle w:val="ab"/>
        <w:tabs>
          <w:tab w:val="right" w:pos="-1418"/>
        </w:tabs>
        <w:spacing w:after="0"/>
        <w:ind w:left="0" w:firstLine="709"/>
        <w:jc w:val="both"/>
        <w:rPr>
          <w:bCs/>
          <w:sz w:val="28"/>
          <w:szCs w:val="28"/>
        </w:rPr>
      </w:pPr>
      <w:r w:rsidRPr="00FB2E75">
        <w:rPr>
          <w:bCs/>
          <w:sz w:val="28"/>
          <w:szCs w:val="28"/>
        </w:rPr>
        <w:t>Кроме того, предусмотрена реализация мероприятий, направленных на повышение эффективности расходов местных бюджетов</w:t>
      </w:r>
      <w:r w:rsidR="005F693F" w:rsidRPr="00FB2E75">
        <w:rPr>
          <w:bCs/>
          <w:sz w:val="28"/>
          <w:szCs w:val="28"/>
        </w:rPr>
        <w:t>.</w:t>
      </w:r>
    </w:p>
    <w:p w:rsidR="004878B6" w:rsidRPr="00FB2E75" w:rsidRDefault="004878B6" w:rsidP="00FB2E75">
      <w:pPr>
        <w:jc w:val="both"/>
        <w:rPr>
          <w:sz w:val="28"/>
          <w:szCs w:val="28"/>
        </w:rPr>
      </w:pPr>
    </w:p>
    <w:p w:rsidR="00EB1AAC" w:rsidRPr="00FB2E75" w:rsidRDefault="00632195" w:rsidP="00FB2E75">
      <w:pPr>
        <w:pStyle w:val="20"/>
        <w:keepNext w:val="0"/>
        <w:ind w:left="568"/>
        <w:contextualSpacing/>
        <w:jc w:val="both"/>
        <w:rPr>
          <w:b/>
        </w:rPr>
      </w:pPr>
      <w:r w:rsidRPr="00FB2E75">
        <w:rPr>
          <w:b/>
        </w:rPr>
        <w:t>7</w:t>
      </w:r>
      <w:r w:rsidR="00EB1AAC" w:rsidRPr="00FB2E75">
        <w:rPr>
          <w:b/>
        </w:rPr>
        <w:t>.</w:t>
      </w:r>
      <w:bookmarkStart w:id="0" w:name="_Toc527044743"/>
      <w:r w:rsidR="00331E36" w:rsidRPr="00FB2E75">
        <w:rPr>
          <w:b/>
          <w:color w:val="000000"/>
        </w:rPr>
        <w:t xml:space="preserve"> </w:t>
      </w:r>
      <w:bookmarkStart w:id="1" w:name="_Toc527044745"/>
      <w:bookmarkEnd w:id="0"/>
      <w:r w:rsidR="00FE683B" w:rsidRPr="00FB2E75">
        <w:rPr>
          <w:b/>
          <w:color w:val="000000"/>
        </w:rPr>
        <w:t xml:space="preserve"> </w:t>
      </w:r>
      <w:bookmarkEnd w:id="1"/>
      <w:r w:rsidR="00EB1AAC" w:rsidRPr="00FB2E75">
        <w:rPr>
          <w:b/>
        </w:rPr>
        <w:t>Бюджетная политика в области управления муниципальным долгом</w:t>
      </w:r>
    </w:p>
    <w:p w:rsidR="00EB1AAC" w:rsidRPr="00FB2E75" w:rsidRDefault="00EB1AAC" w:rsidP="00FB2E75">
      <w:pPr>
        <w:jc w:val="center"/>
        <w:rPr>
          <w:sz w:val="28"/>
          <w:szCs w:val="28"/>
        </w:rPr>
      </w:pPr>
    </w:p>
    <w:p w:rsidR="00EB1AAC" w:rsidRPr="00FB2E75" w:rsidRDefault="00EB1AAC" w:rsidP="00FB2E75">
      <w:pPr>
        <w:ind w:firstLine="709"/>
        <w:jc w:val="both"/>
        <w:rPr>
          <w:sz w:val="28"/>
          <w:szCs w:val="28"/>
        </w:rPr>
      </w:pPr>
      <w:r w:rsidRPr="00FB2E75">
        <w:rPr>
          <w:sz w:val="28"/>
          <w:szCs w:val="28"/>
        </w:rPr>
        <w:t>Бюджетная политика на 201</w:t>
      </w:r>
      <w:r w:rsidR="009D1AD1" w:rsidRPr="00FB2E75">
        <w:rPr>
          <w:sz w:val="28"/>
          <w:szCs w:val="28"/>
        </w:rPr>
        <w:t>9</w:t>
      </w:r>
      <w:r w:rsidRPr="00FB2E75">
        <w:rPr>
          <w:sz w:val="28"/>
          <w:szCs w:val="28"/>
        </w:rPr>
        <w:t xml:space="preserve"> год и на плановый период 20</w:t>
      </w:r>
      <w:r w:rsidR="009D1AD1" w:rsidRPr="00FB2E75">
        <w:rPr>
          <w:sz w:val="28"/>
          <w:szCs w:val="28"/>
        </w:rPr>
        <w:t>20</w:t>
      </w:r>
      <w:r w:rsidRPr="00FB2E75">
        <w:rPr>
          <w:sz w:val="28"/>
          <w:szCs w:val="28"/>
        </w:rPr>
        <w:t xml:space="preserve"> и 202</w:t>
      </w:r>
      <w:r w:rsidR="009D1AD1" w:rsidRPr="00FB2E75">
        <w:rPr>
          <w:sz w:val="28"/>
          <w:szCs w:val="28"/>
        </w:rPr>
        <w:t>1</w:t>
      </w:r>
      <w:r w:rsidRPr="00FB2E75">
        <w:rPr>
          <w:sz w:val="28"/>
          <w:szCs w:val="28"/>
        </w:rPr>
        <w:t xml:space="preserve"> годов в области управления муниципальным долгом местного бюджета нацелена на повышение качества управления муниципальным долгом исходя из минимизации размера дефицита местного бюджета.</w:t>
      </w:r>
    </w:p>
    <w:p w:rsidR="00EB1AAC" w:rsidRPr="00FB2E75" w:rsidRDefault="00EB1AAC" w:rsidP="00FB2E75">
      <w:pPr>
        <w:ind w:firstLine="709"/>
        <w:jc w:val="both"/>
        <w:rPr>
          <w:sz w:val="28"/>
          <w:szCs w:val="28"/>
        </w:rPr>
      </w:pPr>
      <w:r w:rsidRPr="00FB2E75">
        <w:rPr>
          <w:sz w:val="28"/>
          <w:szCs w:val="28"/>
        </w:rPr>
        <w:t>Основные направления бюджетной политики в области управления муниципальным долгом:</w:t>
      </w:r>
    </w:p>
    <w:p w:rsidR="00EB1AAC" w:rsidRPr="00FB2E75" w:rsidRDefault="00EB1AAC" w:rsidP="00FB2E75">
      <w:pPr>
        <w:ind w:firstLine="709"/>
        <w:jc w:val="both"/>
        <w:rPr>
          <w:sz w:val="28"/>
          <w:szCs w:val="28"/>
        </w:rPr>
      </w:pPr>
      <w:r w:rsidRPr="00FB2E75">
        <w:rPr>
          <w:sz w:val="28"/>
          <w:szCs w:val="28"/>
        </w:rPr>
        <w:t>- эффективное управление муниципальным долгом, в соответствии с ограничениями, установленными Бюджетным законодательством;</w:t>
      </w:r>
    </w:p>
    <w:p w:rsidR="00EB1AAC" w:rsidRPr="00FB2E75" w:rsidRDefault="00EB1AAC" w:rsidP="00FB2E75">
      <w:pPr>
        <w:ind w:firstLine="709"/>
        <w:jc w:val="both"/>
        <w:rPr>
          <w:sz w:val="28"/>
          <w:szCs w:val="28"/>
        </w:rPr>
      </w:pPr>
      <w:r w:rsidRPr="00FB2E75">
        <w:rPr>
          <w:sz w:val="28"/>
          <w:szCs w:val="28"/>
        </w:rPr>
        <w:t>- применение различных инструментов и схем муниципальных заимствований с целью своевременной ликвидации временных кассовых разрывов;</w:t>
      </w:r>
    </w:p>
    <w:p w:rsidR="00EB1AAC" w:rsidRPr="00FB2E75" w:rsidRDefault="00EB1AAC" w:rsidP="00FB2E75">
      <w:pPr>
        <w:ind w:firstLine="709"/>
        <w:jc w:val="both"/>
        <w:rPr>
          <w:sz w:val="28"/>
          <w:szCs w:val="28"/>
        </w:rPr>
      </w:pPr>
      <w:r w:rsidRPr="00FB2E75">
        <w:rPr>
          <w:sz w:val="28"/>
          <w:szCs w:val="28"/>
        </w:rPr>
        <w:t>- оптимизация расходов на обслуживание муниципального долга.</w:t>
      </w:r>
    </w:p>
    <w:p w:rsidR="00EB1AAC" w:rsidRPr="00FB2E75" w:rsidRDefault="00EB1AAC" w:rsidP="00FB2E75">
      <w:pPr>
        <w:jc w:val="both"/>
        <w:rPr>
          <w:sz w:val="28"/>
          <w:szCs w:val="28"/>
        </w:rPr>
      </w:pPr>
    </w:p>
    <w:p w:rsidR="00EB1AAC" w:rsidRPr="00FB2E75" w:rsidRDefault="009D1AD1" w:rsidP="00FB2E75">
      <w:pPr>
        <w:jc w:val="center"/>
        <w:rPr>
          <w:b/>
          <w:sz w:val="28"/>
          <w:szCs w:val="28"/>
        </w:rPr>
      </w:pPr>
      <w:r w:rsidRPr="00FB2E75">
        <w:rPr>
          <w:b/>
          <w:sz w:val="28"/>
          <w:szCs w:val="28"/>
        </w:rPr>
        <w:t>8</w:t>
      </w:r>
      <w:r w:rsidR="00EB1AAC" w:rsidRPr="00FB2E75">
        <w:rPr>
          <w:b/>
          <w:sz w:val="28"/>
          <w:szCs w:val="28"/>
        </w:rPr>
        <w:t xml:space="preserve">. Бюджетная политика в области муниципального финансового контроля </w:t>
      </w:r>
    </w:p>
    <w:p w:rsidR="00EB1AAC" w:rsidRPr="00FB2E75" w:rsidRDefault="00EB1AAC" w:rsidP="00FB2E75">
      <w:pPr>
        <w:jc w:val="both"/>
        <w:rPr>
          <w:sz w:val="28"/>
          <w:szCs w:val="28"/>
        </w:rPr>
      </w:pPr>
    </w:p>
    <w:p w:rsidR="00EB1AAC" w:rsidRPr="00FB2E75" w:rsidRDefault="00EB1AAC" w:rsidP="00FB2E75">
      <w:pPr>
        <w:ind w:firstLine="709"/>
        <w:jc w:val="both"/>
        <w:rPr>
          <w:sz w:val="28"/>
          <w:szCs w:val="28"/>
        </w:rPr>
      </w:pPr>
      <w:r w:rsidRPr="00FB2E75">
        <w:rPr>
          <w:sz w:val="28"/>
          <w:szCs w:val="28"/>
        </w:rPr>
        <w:t>Бюджетная политика на 201</w:t>
      </w:r>
      <w:r w:rsidR="009D1AD1" w:rsidRPr="00FB2E75">
        <w:rPr>
          <w:sz w:val="28"/>
          <w:szCs w:val="28"/>
        </w:rPr>
        <w:t>9</w:t>
      </w:r>
      <w:r w:rsidRPr="00FB2E75">
        <w:rPr>
          <w:sz w:val="28"/>
          <w:szCs w:val="28"/>
        </w:rPr>
        <w:t xml:space="preserve"> год и на плановый период 20</w:t>
      </w:r>
      <w:r w:rsidR="009D1AD1" w:rsidRPr="00FB2E75">
        <w:rPr>
          <w:sz w:val="28"/>
          <w:szCs w:val="28"/>
        </w:rPr>
        <w:t xml:space="preserve">20 </w:t>
      </w:r>
      <w:r w:rsidRPr="00FB2E75">
        <w:rPr>
          <w:sz w:val="28"/>
          <w:szCs w:val="28"/>
        </w:rPr>
        <w:t>и 202</w:t>
      </w:r>
      <w:r w:rsidR="009D1AD1" w:rsidRPr="00FB2E75">
        <w:rPr>
          <w:sz w:val="28"/>
          <w:szCs w:val="28"/>
        </w:rPr>
        <w:t>1</w:t>
      </w:r>
      <w:r w:rsidRPr="00FB2E75">
        <w:rPr>
          <w:sz w:val="28"/>
          <w:szCs w:val="28"/>
        </w:rPr>
        <w:t xml:space="preserve"> годов в области муниципального финансового контроля направлена на совершенствование муниципального контроля в финансово-бюджетной сфере с целью его ориентации на оценку эффективности расходов местного бюджета. </w:t>
      </w:r>
    </w:p>
    <w:p w:rsidR="00EB1AAC" w:rsidRPr="00FB2E75" w:rsidRDefault="00EB1AAC" w:rsidP="00FB2E75">
      <w:pPr>
        <w:ind w:firstLine="709"/>
        <w:jc w:val="both"/>
        <w:rPr>
          <w:sz w:val="28"/>
          <w:szCs w:val="28"/>
        </w:rPr>
      </w:pPr>
      <w:r w:rsidRPr="00FB2E75">
        <w:rPr>
          <w:sz w:val="28"/>
          <w:szCs w:val="28"/>
        </w:rPr>
        <w:t xml:space="preserve">Основными направления бюджетной политики в области муниципального финансового контроля являются: </w:t>
      </w:r>
    </w:p>
    <w:p w:rsidR="00EB1AAC" w:rsidRPr="00FB2E75" w:rsidRDefault="00EB1AAC" w:rsidP="00FB2E75">
      <w:pPr>
        <w:ind w:firstLine="709"/>
        <w:jc w:val="both"/>
        <w:rPr>
          <w:sz w:val="28"/>
          <w:szCs w:val="28"/>
        </w:rPr>
      </w:pPr>
      <w:r w:rsidRPr="00FB2E75">
        <w:rPr>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EB1AAC" w:rsidRPr="00FB2E75" w:rsidRDefault="00EB1AAC" w:rsidP="00FB2E75">
      <w:pPr>
        <w:ind w:firstLine="709"/>
        <w:jc w:val="both"/>
        <w:rPr>
          <w:sz w:val="28"/>
          <w:szCs w:val="28"/>
        </w:rPr>
      </w:pPr>
      <w:r w:rsidRPr="00FB2E75">
        <w:rPr>
          <w:sz w:val="28"/>
          <w:szCs w:val="28"/>
        </w:rPr>
        <w:lastRenderedPageBreak/>
        <w:t>- обеспечение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w:t>
      </w:r>
    </w:p>
    <w:p w:rsidR="00EB1AAC" w:rsidRPr="00FB2E75" w:rsidRDefault="00EB1AAC" w:rsidP="00FB2E75">
      <w:pPr>
        <w:ind w:firstLine="709"/>
        <w:jc w:val="both"/>
        <w:rPr>
          <w:sz w:val="28"/>
          <w:szCs w:val="28"/>
        </w:rPr>
      </w:pPr>
      <w:r w:rsidRPr="00FB2E75">
        <w:rPr>
          <w:sz w:val="28"/>
          <w:szCs w:val="28"/>
        </w:rPr>
        <w:t xml:space="preserve">- в целях осуществления муниципального финансового </w:t>
      </w:r>
      <w:proofErr w:type="gramStart"/>
      <w:r w:rsidRPr="00FB2E75">
        <w:rPr>
          <w:sz w:val="28"/>
          <w:szCs w:val="28"/>
        </w:rPr>
        <w:t>контроля за</w:t>
      </w:r>
      <w:proofErr w:type="gramEnd"/>
      <w:r w:rsidRPr="00FB2E75">
        <w:rPr>
          <w:sz w:val="28"/>
          <w:szCs w:val="28"/>
        </w:rPr>
        <w:t xml:space="preserve"> деятельностью муниципальных учреждений Иланского района особое внимание следует уделять контролю за соблюдением требований стандартов оказания муниципальных услуг и выполнением муниципальных заданий на оказание муниципальных услуг (выполнение работ);</w:t>
      </w:r>
    </w:p>
    <w:p w:rsidR="00EB1AAC" w:rsidRPr="00FB2E75" w:rsidRDefault="00EB1AAC" w:rsidP="00FB2E75">
      <w:pPr>
        <w:ind w:firstLine="709"/>
        <w:jc w:val="both"/>
        <w:rPr>
          <w:sz w:val="28"/>
          <w:szCs w:val="28"/>
        </w:rPr>
      </w:pPr>
      <w:r w:rsidRPr="00FB2E75">
        <w:rPr>
          <w:sz w:val="28"/>
          <w:szCs w:val="28"/>
        </w:rPr>
        <w:t xml:space="preserve">- осуществление внутреннего финансового контроля с обеспечением принципа неотвратимости наказания за допущенные нарушения и смещением акцента с контроля над финансовыми потоками к </w:t>
      </w:r>
      <w:proofErr w:type="gramStart"/>
      <w:r w:rsidRPr="00FB2E75">
        <w:rPr>
          <w:sz w:val="28"/>
          <w:szCs w:val="28"/>
        </w:rPr>
        <w:t>контролю за</w:t>
      </w:r>
      <w:proofErr w:type="gramEnd"/>
      <w:r w:rsidRPr="00FB2E75">
        <w:rPr>
          <w:sz w:val="28"/>
          <w:szCs w:val="28"/>
        </w:rPr>
        <w:t xml:space="preserve"> результатами, которые приносит их использование. </w:t>
      </w:r>
    </w:p>
    <w:p w:rsidR="00EB1AAC" w:rsidRPr="00FB2E75" w:rsidRDefault="00EB1AAC" w:rsidP="00FB2E75">
      <w:pPr>
        <w:shd w:val="clear" w:color="auto" w:fill="FFFFFF"/>
        <w:ind w:firstLine="709"/>
        <w:contextualSpacing/>
        <w:jc w:val="both"/>
        <w:rPr>
          <w:color w:val="000000"/>
          <w:sz w:val="28"/>
          <w:szCs w:val="28"/>
        </w:rPr>
      </w:pPr>
    </w:p>
    <w:p w:rsidR="00EB1AAC" w:rsidRPr="00FB2E75" w:rsidRDefault="00EB1AAC" w:rsidP="00FB2E75">
      <w:pPr>
        <w:jc w:val="both"/>
        <w:rPr>
          <w:sz w:val="28"/>
          <w:szCs w:val="28"/>
        </w:rPr>
      </w:pPr>
    </w:p>
    <w:p w:rsidR="00587A6A" w:rsidRPr="00FB2E75" w:rsidRDefault="00587A6A" w:rsidP="00FB2E75">
      <w:pPr>
        <w:pStyle w:val="western"/>
        <w:numPr>
          <w:ilvl w:val="0"/>
          <w:numId w:val="3"/>
        </w:numPr>
        <w:shd w:val="clear" w:color="auto" w:fill="FFFFFF"/>
        <w:spacing w:before="0" w:beforeAutospacing="0" w:after="0" w:afterAutospacing="0"/>
        <w:contextualSpacing/>
        <w:jc w:val="center"/>
        <w:rPr>
          <w:b/>
          <w:color w:val="000000"/>
          <w:sz w:val="28"/>
          <w:szCs w:val="28"/>
        </w:rPr>
      </w:pPr>
      <w:r w:rsidRPr="00FB2E75">
        <w:rPr>
          <w:b/>
          <w:color w:val="000000"/>
          <w:sz w:val="28"/>
          <w:szCs w:val="28"/>
        </w:rPr>
        <w:t>Основные направления налоговой политики Иланского района на 201</w:t>
      </w:r>
      <w:r w:rsidR="00B11E44" w:rsidRPr="00FB2E75">
        <w:rPr>
          <w:b/>
          <w:color w:val="000000"/>
          <w:sz w:val="28"/>
          <w:szCs w:val="28"/>
        </w:rPr>
        <w:t>9</w:t>
      </w:r>
      <w:r w:rsidRPr="00FB2E75">
        <w:rPr>
          <w:b/>
          <w:color w:val="000000"/>
          <w:sz w:val="28"/>
          <w:szCs w:val="28"/>
        </w:rPr>
        <w:t xml:space="preserve"> год и плановый период 20</w:t>
      </w:r>
      <w:r w:rsidR="00B11E44" w:rsidRPr="00FB2E75">
        <w:rPr>
          <w:b/>
          <w:color w:val="000000"/>
          <w:sz w:val="28"/>
          <w:szCs w:val="28"/>
        </w:rPr>
        <w:t>20</w:t>
      </w:r>
      <w:r w:rsidRPr="00FB2E75">
        <w:rPr>
          <w:b/>
          <w:color w:val="000000"/>
          <w:sz w:val="28"/>
          <w:szCs w:val="28"/>
        </w:rPr>
        <w:t xml:space="preserve"> и 202</w:t>
      </w:r>
      <w:r w:rsidR="005E1684" w:rsidRPr="00FB2E75">
        <w:rPr>
          <w:b/>
          <w:color w:val="000000"/>
          <w:sz w:val="28"/>
          <w:szCs w:val="28"/>
        </w:rPr>
        <w:t>1</w:t>
      </w:r>
      <w:r w:rsidRPr="00FB2E75">
        <w:rPr>
          <w:b/>
          <w:color w:val="000000"/>
          <w:sz w:val="28"/>
          <w:szCs w:val="28"/>
        </w:rPr>
        <w:t xml:space="preserve"> годов</w:t>
      </w:r>
    </w:p>
    <w:p w:rsidR="00587A6A" w:rsidRPr="00FB2E75" w:rsidRDefault="00587A6A" w:rsidP="00FB2E75">
      <w:pPr>
        <w:pStyle w:val="western"/>
        <w:shd w:val="clear" w:color="auto" w:fill="FFFFFF"/>
        <w:spacing w:before="0" w:beforeAutospacing="0" w:after="0" w:afterAutospacing="0"/>
        <w:ind w:firstLine="567"/>
        <w:contextualSpacing/>
        <w:jc w:val="both"/>
        <w:rPr>
          <w:color w:val="000000"/>
          <w:sz w:val="28"/>
          <w:szCs w:val="28"/>
        </w:rPr>
      </w:pPr>
    </w:p>
    <w:p w:rsidR="00587A6A" w:rsidRPr="00FB2E75" w:rsidRDefault="00E21813" w:rsidP="00FB2E75">
      <w:pPr>
        <w:pStyle w:val="western"/>
        <w:shd w:val="clear" w:color="auto" w:fill="FFFFFF"/>
        <w:spacing w:before="0" w:beforeAutospacing="0" w:after="0" w:afterAutospacing="0"/>
        <w:ind w:firstLine="567"/>
        <w:contextualSpacing/>
        <w:jc w:val="both"/>
        <w:rPr>
          <w:color w:val="000000"/>
          <w:sz w:val="28"/>
          <w:szCs w:val="28"/>
        </w:rPr>
      </w:pPr>
      <w:r>
        <w:rPr>
          <w:color w:val="000000"/>
          <w:sz w:val="28"/>
          <w:szCs w:val="28"/>
        </w:rPr>
        <w:t xml:space="preserve">  </w:t>
      </w:r>
      <w:r w:rsidR="00587A6A" w:rsidRPr="00FB2E75">
        <w:rPr>
          <w:color w:val="000000"/>
          <w:sz w:val="28"/>
          <w:szCs w:val="28"/>
        </w:rPr>
        <w:t>Основные направления налоговой политики Иланского района на 201</w:t>
      </w:r>
      <w:r w:rsidR="00F3584A" w:rsidRPr="00FB2E75">
        <w:rPr>
          <w:color w:val="000000"/>
          <w:sz w:val="28"/>
          <w:szCs w:val="28"/>
        </w:rPr>
        <w:t>9</w:t>
      </w:r>
      <w:r w:rsidR="00587A6A" w:rsidRPr="00FB2E75">
        <w:rPr>
          <w:color w:val="000000"/>
          <w:sz w:val="28"/>
          <w:szCs w:val="28"/>
        </w:rPr>
        <w:t xml:space="preserve"> год и плановый период 20</w:t>
      </w:r>
      <w:r w:rsidR="00F3584A" w:rsidRPr="00FB2E75">
        <w:rPr>
          <w:color w:val="000000"/>
          <w:sz w:val="28"/>
          <w:szCs w:val="28"/>
        </w:rPr>
        <w:t>20</w:t>
      </w:r>
      <w:r w:rsidR="00587A6A" w:rsidRPr="00FB2E75">
        <w:rPr>
          <w:color w:val="000000"/>
          <w:sz w:val="28"/>
          <w:szCs w:val="28"/>
        </w:rPr>
        <w:t xml:space="preserve"> и 202</w:t>
      </w:r>
      <w:r w:rsidR="00F3584A" w:rsidRPr="00FB2E75">
        <w:rPr>
          <w:color w:val="000000"/>
          <w:sz w:val="28"/>
          <w:szCs w:val="28"/>
        </w:rPr>
        <w:t>1</w:t>
      </w:r>
      <w:r w:rsidR="00587A6A" w:rsidRPr="00FB2E75">
        <w:rPr>
          <w:color w:val="000000"/>
          <w:sz w:val="28"/>
          <w:szCs w:val="28"/>
        </w:rPr>
        <w:t xml:space="preserve"> годов подготовлены с целью формирования проекта бюджета района на очередной финансовый год и плановый период.     </w:t>
      </w:r>
    </w:p>
    <w:p w:rsidR="00587A6A" w:rsidRPr="00FB2E75" w:rsidRDefault="00587A6A" w:rsidP="00FB2E75">
      <w:pPr>
        <w:pStyle w:val="western"/>
        <w:shd w:val="clear" w:color="auto" w:fill="FFFFFF"/>
        <w:spacing w:before="0" w:beforeAutospacing="0" w:after="0" w:afterAutospacing="0"/>
        <w:ind w:firstLine="567"/>
        <w:contextualSpacing/>
        <w:jc w:val="both"/>
        <w:rPr>
          <w:color w:val="000000"/>
          <w:sz w:val="28"/>
          <w:szCs w:val="28"/>
        </w:rPr>
      </w:pPr>
      <w:r w:rsidRPr="00FB2E75">
        <w:rPr>
          <w:color w:val="000000"/>
          <w:sz w:val="28"/>
          <w:szCs w:val="28"/>
        </w:rPr>
        <w:t xml:space="preserve"> Основной целью налоговой политики Иланского района на 201</w:t>
      </w:r>
      <w:r w:rsidR="005E1684" w:rsidRPr="00FB2E75">
        <w:rPr>
          <w:color w:val="000000"/>
          <w:sz w:val="28"/>
          <w:szCs w:val="28"/>
        </w:rPr>
        <w:t>9</w:t>
      </w:r>
      <w:r w:rsidRPr="00FB2E75">
        <w:rPr>
          <w:color w:val="000000"/>
          <w:sz w:val="28"/>
          <w:szCs w:val="28"/>
        </w:rPr>
        <w:t xml:space="preserve"> -202</w:t>
      </w:r>
      <w:r w:rsidR="005E1684" w:rsidRPr="00FB2E75">
        <w:rPr>
          <w:color w:val="000000"/>
          <w:sz w:val="28"/>
          <w:szCs w:val="28"/>
        </w:rPr>
        <w:t>1</w:t>
      </w:r>
      <w:r w:rsidRPr="00FB2E75">
        <w:rPr>
          <w:color w:val="000000"/>
          <w:sz w:val="28"/>
          <w:szCs w:val="28"/>
        </w:rPr>
        <w:t xml:space="preserve"> годы, напрямую связанной с проводимой на федеральном и  краевом уровнях налоговой политики, является увеличение доходного потенциала и повышения уровня собственных доходов бюджета района, при одновременной поддержке отдельных категорий налогоплательщиков и граждан.</w:t>
      </w:r>
    </w:p>
    <w:p w:rsidR="00587A6A" w:rsidRPr="00FB2E75" w:rsidRDefault="00587A6A" w:rsidP="00FB2E75">
      <w:pPr>
        <w:pStyle w:val="a6"/>
        <w:jc w:val="both"/>
        <w:rPr>
          <w:sz w:val="28"/>
          <w:szCs w:val="28"/>
        </w:rPr>
      </w:pPr>
      <w:r w:rsidRPr="00FB2E75">
        <w:rPr>
          <w:color w:val="000000"/>
          <w:sz w:val="28"/>
          <w:szCs w:val="28"/>
        </w:rPr>
        <w:t xml:space="preserve">         </w:t>
      </w:r>
      <w:proofErr w:type="gramStart"/>
      <w:r w:rsidRPr="00FB2E75">
        <w:rPr>
          <w:color w:val="000000"/>
          <w:sz w:val="28"/>
          <w:szCs w:val="28"/>
        </w:rPr>
        <w:t>Основные направления налоговой политики Иланского района на 201</w:t>
      </w:r>
      <w:r w:rsidR="005E1684" w:rsidRPr="00FB2E75">
        <w:rPr>
          <w:color w:val="000000"/>
          <w:sz w:val="28"/>
          <w:szCs w:val="28"/>
        </w:rPr>
        <w:t>9</w:t>
      </w:r>
      <w:r w:rsidRPr="00FB2E75">
        <w:rPr>
          <w:color w:val="000000"/>
          <w:sz w:val="28"/>
          <w:szCs w:val="28"/>
        </w:rPr>
        <w:t xml:space="preserve"> год и на плановый период 20</w:t>
      </w:r>
      <w:r w:rsidR="005E1684" w:rsidRPr="00FB2E75">
        <w:rPr>
          <w:color w:val="000000"/>
          <w:sz w:val="28"/>
          <w:szCs w:val="28"/>
        </w:rPr>
        <w:t>20</w:t>
      </w:r>
      <w:r w:rsidRPr="00FB2E75">
        <w:rPr>
          <w:color w:val="000000"/>
          <w:sz w:val="28"/>
          <w:szCs w:val="28"/>
        </w:rPr>
        <w:t xml:space="preserve"> и 202</w:t>
      </w:r>
      <w:r w:rsidR="005E1684" w:rsidRPr="00FB2E75">
        <w:rPr>
          <w:color w:val="000000"/>
          <w:sz w:val="28"/>
          <w:szCs w:val="28"/>
        </w:rPr>
        <w:t>1</w:t>
      </w:r>
      <w:r w:rsidRPr="00FB2E75">
        <w:rPr>
          <w:color w:val="000000"/>
          <w:sz w:val="28"/>
          <w:szCs w:val="28"/>
        </w:rPr>
        <w:t xml:space="preserve"> годов подготовлены на основании требований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 учетом положений основных направлений налоговой политики Красноярского края на 2</w:t>
      </w:r>
      <w:r w:rsidR="005E1684" w:rsidRPr="00FB2E75">
        <w:rPr>
          <w:color w:val="000000"/>
          <w:sz w:val="28"/>
          <w:szCs w:val="28"/>
        </w:rPr>
        <w:t>019 год и на плановый период 2020</w:t>
      </w:r>
      <w:r w:rsidRPr="00FB2E75">
        <w:rPr>
          <w:color w:val="000000"/>
          <w:sz w:val="28"/>
          <w:szCs w:val="28"/>
        </w:rPr>
        <w:t xml:space="preserve"> и 202</w:t>
      </w:r>
      <w:r w:rsidR="005E1684" w:rsidRPr="00FB2E75">
        <w:rPr>
          <w:color w:val="000000"/>
          <w:sz w:val="28"/>
          <w:szCs w:val="28"/>
        </w:rPr>
        <w:t>1</w:t>
      </w:r>
      <w:r w:rsidRPr="00FB2E75">
        <w:rPr>
          <w:color w:val="000000"/>
          <w:sz w:val="28"/>
          <w:szCs w:val="28"/>
        </w:rPr>
        <w:t xml:space="preserve"> годов и</w:t>
      </w:r>
      <w:proofErr w:type="gramEnd"/>
      <w:r w:rsidRPr="00FB2E75">
        <w:rPr>
          <w:color w:val="000000"/>
          <w:sz w:val="28"/>
          <w:szCs w:val="28"/>
        </w:rPr>
        <w:t xml:space="preserve"> Положения о бюджетном процессе  в Иланском районе.</w:t>
      </w:r>
      <w:r w:rsidRPr="00FB2E75">
        <w:rPr>
          <w:sz w:val="28"/>
          <w:szCs w:val="28"/>
        </w:rPr>
        <w:t xml:space="preserve"> </w:t>
      </w:r>
    </w:p>
    <w:p w:rsidR="00587A6A" w:rsidRPr="00FB2E75" w:rsidRDefault="00587A6A" w:rsidP="00FB2E75">
      <w:pPr>
        <w:ind w:right="-6" w:firstLine="669"/>
        <w:jc w:val="both"/>
        <w:rPr>
          <w:bCs/>
          <w:sz w:val="28"/>
          <w:szCs w:val="28"/>
        </w:rPr>
      </w:pPr>
      <w:r w:rsidRPr="00FB2E75">
        <w:rPr>
          <w:bCs/>
          <w:sz w:val="28"/>
          <w:szCs w:val="28"/>
        </w:rPr>
        <w:t xml:space="preserve">При определении </w:t>
      </w:r>
      <w:proofErr w:type="gramStart"/>
      <w:r w:rsidRPr="00FB2E75">
        <w:rPr>
          <w:bCs/>
          <w:sz w:val="28"/>
          <w:szCs w:val="28"/>
        </w:rPr>
        <w:t>основных направлений налоговой политики, планируемых к реализации до 202</w:t>
      </w:r>
      <w:r w:rsidR="005E1684" w:rsidRPr="00FB2E75">
        <w:rPr>
          <w:bCs/>
          <w:sz w:val="28"/>
          <w:szCs w:val="28"/>
        </w:rPr>
        <w:t>1</w:t>
      </w:r>
      <w:r w:rsidRPr="00FB2E75">
        <w:rPr>
          <w:bCs/>
          <w:sz w:val="28"/>
          <w:szCs w:val="28"/>
        </w:rPr>
        <w:t xml:space="preserve"> года были</w:t>
      </w:r>
      <w:proofErr w:type="gramEnd"/>
      <w:r w:rsidRPr="00FB2E75">
        <w:rPr>
          <w:bCs/>
          <w:sz w:val="28"/>
          <w:szCs w:val="28"/>
        </w:rPr>
        <w:t xml:space="preserve"> учтены стратегические приоритеты социально-экономического развития Иланского района. </w:t>
      </w:r>
    </w:p>
    <w:p w:rsidR="00587A6A" w:rsidRPr="00FB2E75" w:rsidRDefault="00587A6A" w:rsidP="00FB2E75">
      <w:pPr>
        <w:pStyle w:val="a6"/>
        <w:jc w:val="both"/>
        <w:rPr>
          <w:sz w:val="28"/>
          <w:szCs w:val="28"/>
        </w:rPr>
      </w:pPr>
      <w:r w:rsidRPr="00FB2E75">
        <w:rPr>
          <w:sz w:val="28"/>
          <w:szCs w:val="28"/>
        </w:rPr>
        <w:t xml:space="preserve">     </w:t>
      </w:r>
    </w:p>
    <w:p w:rsidR="00587A6A" w:rsidRPr="00FB2E75" w:rsidRDefault="00587A6A" w:rsidP="00FB2E75">
      <w:pPr>
        <w:pStyle w:val="a6"/>
        <w:jc w:val="center"/>
        <w:rPr>
          <w:b/>
          <w:sz w:val="28"/>
          <w:szCs w:val="28"/>
        </w:rPr>
      </w:pPr>
      <w:r w:rsidRPr="00FB2E75">
        <w:rPr>
          <w:b/>
          <w:sz w:val="28"/>
          <w:szCs w:val="28"/>
        </w:rPr>
        <w:t xml:space="preserve">Итоги реализации налоговой политики </w:t>
      </w:r>
    </w:p>
    <w:p w:rsidR="00587A6A" w:rsidRPr="00FB2E75" w:rsidRDefault="00587A6A" w:rsidP="00FB2E75">
      <w:pPr>
        <w:pStyle w:val="a6"/>
        <w:jc w:val="center"/>
        <w:rPr>
          <w:b/>
          <w:sz w:val="28"/>
          <w:szCs w:val="28"/>
        </w:rPr>
      </w:pPr>
      <w:r w:rsidRPr="00FB2E75">
        <w:rPr>
          <w:b/>
          <w:sz w:val="28"/>
          <w:szCs w:val="28"/>
        </w:rPr>
        <w:t>Иланского района в 201</w:t>
      </w:r>
      <w:r w:rsidR="00C1667B" w:rsidRPr="00FB2E75">
        <w:rPr>
          <w:b/>
          <w:sz w:val="28"/>
          <w:szCs w:val="28"/>
        </w:rPr>
        <w:t>7</w:t>
      </w:r>
      <w:r w:rsidRPr="00FB2E75">
        <w:rPr>
          <w:b/>
          <w:sz w:val="28"/>
          <w:szCs w:val="28"/>
        </w:rPr>
        <w:t xml:space="preserve"> и 201</w:t>
      </w:r>
      <w:r w:rsidR="00C1667B" w:rsidRPr="00FB2E75">
        <w:rPr>
          <w:b/>
          <w:sz w:val="28"/>
          <w:szCs w:val="28"/>
        </w:rPr>
        <w:t>8</w:t>
      </w:r>
      <w:r w:rsidRPr="00FB2E75">
        <w:rPr>
          <w:b/>
          <w:sz w:val="28"/>
          <w:szCs w:val="28"/>
        </w:rPr>
        <w:t xml:space="preserve"> годах.</w:t>
      </w:r>
    </w:p>
    <w:p w:rsidR="00587A6A" w:rsidRPr="00FB2E75" w:rsidRDefault="00587A6A" w:rsidP="00FB2E75">
      <w:pPr>
        <w:pStyle w:val="a6"/>
        <w:jc w:val="both"/>
        <w:rPr>
          <w:b/>
          <w:sz w:val="28"/>
          <w:szCs w:val="28"/>
        </w:rPr>
      </w:pPr>
    </w:p>
    <w:p w:rsidR="00587A6A" w:rsidRPr="00FB2E75" w:rsidRDefault="00587A6A" w:rsidP="00FB2E75">
      <w:pPr>
        <w:pStyle w:val="a6"/>
        <w:jc w:val="both"/>
        <w:rPr>
          <w:sz w:val="28"/>
          <w:szCs w:val="28"/>
        </w:rPr>
      </w:pPr>
      <w:r w:rsidRPr="00FB2E75">
        <w:rPr>
          <w:sz w:val="28"/>
          <w:szCs w:val="28"/>
        </w:rPr>
        <w:t xml:space="preserve">      </w:t>
      </w:r>
      <w:r w:rsidR="00E21813">
        <w:rPr>
          <w:sz w:val="28"/>
          <w:szCs w:val="28"/>
        </w:rPr>
        <w:t xml:space="preserve">   </w:t>
      </w:r>
      <w:r w:rsidRPr="00FB2E75">
        <w:rPr>
          <w:sz w:val="28"/>
          <w:szCs w:val="28"/>
        </w:rPr>
        <w:t>В 201</w:t>
      </w:r>
      <w:r w:rsidR="005E1684" w:rsidRPr="00FB2E75">
        <w:rPr>
          <w:sz w:val="28"/>
          <w:szCs w:val="28"/>
        </w:rPr>
        <w:t>7</w:t>
      </w:r>
      <w:r w:rsidRPr="00FB2E75">
        <w:rPr>
          <w:sz w:val="28"/>
          <w:szCs w:val="28"/>
        </w:rPr>
        <w:t xml:space="preserve"> году и первом полугодии  201</w:t>
      </w:r>
      <w:r w:rsidR="005E1684" w:rsidRPr="00FB2E75">
        <w:rPr>
          <w:sz w:val="28"/>
          <w:szCs w:val="28"/>
        </w:rPr>
        <w:t>8</w:t>
      </w:r>
      <w:r w:rsidRPr="00FB2E75">
        <w:rPr>
          <w:sz w:val="28"/>
          <w:szCs w:val="28"/>
        </w:rPr>
        <w:t xml:space="preserve"> года  Администрацией Иланского района обеспечена преемственность реализуемой в районе налоговой политики, направленной на обеспечение необходимого уровня доходов, эффективности расходов бюджета района, социальную поддержку населения района.</w:t>
      </w:r>
    </w:p>
    <w:p w:rsidR="00E21813" w:rsidRDefault="00587A6A" w:rsidP="00E21813">
      <w:pPr>
        <w:pStyle w:val="a6"/>
        <w:ind w:firstLine="851"/>
        <w:jc w:val="both"/>
        <w:rPr>
          <w:sz w:val="28"/>
          <w:szCs w:val="28"/>
        </w:rPr>
      </w:pPr>
      <w:r w:rsidRPr="00FB2E75">
        <w:rPr>
          <w:sz w:val="28"/>
          <w:szCs w:val="28"/>
        </w:rPr>
        <w:lastRenderedPageBreak/>
        <w:t xml:space="preserve">Как и в предыдущие </w:t>
      </w:r>
      <w:proofErr w:type="gramStart"/>
      <w:r w:rsidRPr="00FB2E75">
        <w:rPr>
          <w:sz w:val="28"/>
          <w:szCs w:val="28"/>
        </w:rPr>
        <w:t>годы</w:t>
      </w:r>
      <w:proofErr w:type="gramEnd"/>
      <w:r w:rsidRPr="00FB2E75">
        <w:rPr>
          <w:sz w:val="28"/>
          <w:szCs w:val="28"/>
        </w:rPr>
        <w:t xml:space="preserve"> реализация основных направлений осуществлялась на основе основных направлений налоговой политики Красноярского края, а также анализа принимаемых на федеральном и краевом уровнях изменений налогового законодательства.</w:t>
      </w:r>
    </w:p>
    <w:p w:rsidR="00E21813" w:rsidRDefault="00587A6A" w:rsidP="00E21813">
      <w:pPr>
        <w:pStyle w:val="a6"/>
        <w:ind w:firstLine="851"/>
        <w:jc w:val="both"/>
        <w:rPr>
          <w:sz w:val="28"/>
          <w:szCs w:val="28"/>
        </w:rPr>
      </w:pPr>
      <w:r w:rsidRPr="00FB2E75">
        <w:rPr>
          <w:sz w:val="28"/>
          <w:szCs w:val="28"/>
        </w:rPr>
        <w:t>По итогам проведенной в 201</w:t>
      </w:r>
      <w:r w:rsidR="005E1684" w:rsidRPr="00FB2E75">
        <w:rPr>
          <w:sz w:val="28"/>
          <w:szCs w:val="28"/>
        </w:rPr>
        <w:t>7</w:t>
      </w:r>
      <w:r w:rsidRPr="00FB2E75">
        <w:rPr>
          <w:sz w:val="28"/>
          <w:szCs w:val="28"/>
        </w:rPr>
        <w:t xml:space="preserve"> году оценки эффективности налоговых льгот сохранены налоговые льготы, предоставленные в соответствии с  решениями о местных налогах на территориях города Иланский и поселений района.</w:t>
      </w:r>
    </w:p>
    <w:p w:rsidR="00E21813" w:rsidRDefault="00587A6A" w:rsidP="00E21813">
      <w:pPr>
        <w:pStyle w:val="a6"/>
        <w:ind w:firstLine="851"/>
        <w:jc w:val="both"/>
        <w:rPr>
          <w:sz w:val="28"/>
          <w:szCs w:val="28"/>
        </w:rPr>
      </w:pPr>
      <w:r w:rsidRPr="00FB2E75">
        <w:rPr>
          <w:sz w:val="28"/>
          <w:szCs w:val="28"/>
        </w:rPr>
        <w:t>Получателями льгот по земельному налогу в районе являются бюджетные учреждения и организации, участники Великой Отечественной войны, вдовы участников войны, пенсионеры  80 лет и старше. Решений о введении льгот и понижающих ставок по налогу на имущество физических лиц в 201</w:t>
      </w:r>
      <w:r w:rsidR="005E1684" w:rsidRPr="00FB2E75">
        <w:rPr>
          <w:sz w:val="28"/>
          <w:szCs w:val="28"/>
        </w:rPr>
        <w:t>7</w:t>
      </w:r>
      <w:r w:rsidRPr="00FB2E75">
        <w:rPr>
          <w:sz w:val="28"/>
          <w:szCs w:val="28"/>
        </w:rPr>
        <w:t xml:space="preserve"> году не принималось.</w:t>
      </w:r>
    </w:p>
    <w:p w:rsidR="00587A6A" w:rsidRPr="00FB2E75" w:rsidRDefault="00587A6A" w:rsidP="00E21813">
      <w:pPr>
        <w:pStyle w:val="a6"/>
        <w:ind w:firstLine="851"/>
        <w:jc w:val="both"/>
        <w:rPr>
          <w:sz w:val="28"/>
          <w:szCs w:val="28"/>
        </w:rPr>
      </w:pPr>
      <w:r w:rsidRPr="00FB2E75">
        <w:rPr>
          <w:sz w:val="28"/>
          <w:szCs w:val="28"/>
        </w:rPr>
        <w:t>Льготы, предоставленные бюджетным учреждениям, деятельность которых финансируется за счет средств местного бюджета и не направлена на получение доходов, направлены на снижение налоговой нагрузки на учреждения, а так же на развитие и поддержку социальной сферы. Льготы для физических лиц предоставлены в целях социальной поддержки граждан пенсионного возраста способствуют росту защищенности отдельных категорий граждан, то есть имеют положительную социальную эффективность.</w:t>
      </w:r>
    </w:p>
    <w:p w:rsidR="00587A6A" w:rsidRPr="00FB2E75" w:rsidRDefault="00587A6A" w:rsidP="00FB2E75">
      <w:pPr>
        <w:pStyle w:val="a6"/>
        <w:ind w:firstLine="709"/>
        <w:jc w:val="both"/>
        <w:rPr>
          <w:sz w:val="28"/>
          <w:szCs w:val="28"/>
        </w:rPr>
      </w:pPr>
      <w:r w:rsidRPr="00FB2E75">
        <w:rPr>
          <w:sz w:val="28"/>
          <w:szCs w:val="28"/>
        </w:rPr>
        <w:t>На территории района  имеются  земельные участки, по которым права собственности не зарегистрированы в соответствии с действующим законодательством. В результате этого сведения о них не поступают в налоговые органы в должном порядке и соответственно налог в полном объеме не начисляется.     В отношении данных участков необходима целенаправленная работа с правообладателями на уровне поселений района.</w:t>
      </w:r>
    </w:p>
    <w:p w:rsidR="00587A6A" w:rsidRPr="00FB2E75" w:rsidRDefault="00587A6A" w:rsidP="00FB2E75">
      <w:pPr>
        <w:pStyle w:val="a6"/>
        <w:ind w:firstLine="709"/>
        <w:jc w:val="both"/>
        <w:rPr>
          <w:sz w:val="28"/>
          <w:szCs w:val="28"/>
        </w:rPr>
      </w:pPr>
      <w:r w:rsidRPr="00FB2E75">
        <w:rPr>
          <w:sz w:val="28"/>
          <w:szCs w:val="28"/>
        </w:rPr>
        <w:t>Как и в предыдущие годы, деятельность по установлению налоговых льгот будет продолжена и на ближайший трехлетний период, при условии обеспечения эффективности их предоставления.</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В качестве основной цели налоговой политики Иланского района на среднесрочную перспективу необходимо отметить дальнейшее развитие доходной базы бюджета района. В этой связи, необходимо отметить следующие основные задачи налоговой политики на</w:t>
      </w:r>
      <w:r w:rsidRPr="00FB2E75">
        <w:rPr>
          <w:rStyle w:val="apple-converted-space"/>
          <w:color w:val="000000"/>
          <w:sz w:val="28"/>
          <w:szCs w:val="28"/>
        </w:rPr>
        <w:t> </w:t>
      </w:r>
      <w:r w:rsidRPr="00FB2E75">
        <w:rPr>
          <w:color w:val="000000"/>
          <w:sz w:val="28"/>
          <w:szCs w:val="28"/>
        </w:rPr>
        <w:t>201</w:t>
      </w:r>
      <w:r w:rsidR="005E1684" w:rsidRPr="00FB2E75">
        <w:rPr>
          <w:color w:val="000000"/>
          <w:sz w:val="28"/>
          <w:szCs w:val="28"/>
        </w:rPr>
        <w:t>9</w:t>
      </w:r>
      <w:r w:rsidRPr="00FB2E75">
        <w:rPr>
          <w:color w:val="000000"/>
          <w:sz w:val="28"/>
          <w:szCs w:val="28"/>
        </w:rPr>
        <w:t xml:space="preserve"> год и плановый период 20</w:t>
      </w:r>
      <w:r w:rsidR="005E1684" w:rsidRPr="00FB2E75">
        <w:rPr>
          <w:color w:val="000000"/>
          <w:sz w:val="28"/>
          <w:szCs w:val="28"/>
        </w:rPr>
        <w:t>20</w:t>
      </w:r>
      <w:r w:rsidRPr="00FB2E75">
        <w:rPr>
          <w:color w:val="000000"/>
          <w:sz w:val="28"/>
          <w:szCs w:val="28"/>
        </w:rPr>
        <w:t xml:space="preserve"> -202</w:t>
      </w:r>
      <w:r w:rsidR="005E1684" w:rsidRPr="00FB2E75">
        <w:rPr>
          <w:color w:val="000000"/>
          <w:sz w:val="28"/>
          <w:szCs w:val="28"/>
        </w:rPr>
        <w:t>1</w:t>
      </w:r>
      <w:r w:rsidRPr="00FB2E75">
        <w:rPr>
          <w:color w:val="000000"/>
          <w:sz w:val="28"/>
          <w:szCs w:val="28"/>
        </w:rPr>
        <w:t xml:space="preserve"> годов:</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1. Увеличение собираемости налогов на территории района, формирующих доходную базу местного бюджета.</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2. Повышение уровня ответственности главных администраторов (администраторов) налогов, сборов и других обязательных платежей за выполнение плановых показателей поступления доходов.</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3. Повышение заинтересованности органов местного самоуправления муниципальных образований в увеличении налогооблагаемой базы территорий.</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4. Увеличение поступлений в доходную часть бюджета в части урегулирования вопросов по земельному налогу.</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5. Увеличение поступлений в доходную часть бюджета в части реализации комплекса мер по увеличению неналоговых доходов бюджета </w:t>
      </w:r>
      <w:r w:rsidRPr="00FB2E75">
        <w:rPr>
          <w:color w:val="000000"/>
          <w:sz w:val="28"/>
          <w:szCs w:val="28"/>
        </w:rPr>
        <w:lastRenderedPageBreak/>
        <w:t>(доходов от использования имущества, находящегося в муниципальной собственности района).</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6. Обеспечить преемственность налоговой политики Красноярского края.</w:t>
      </w:r>
    </w:p>
    <w:p w:rsidR="00587A6A" w:rsidRPr="00FB2E75" w:rsidRDefault="00587A6A" w:rsidP="00FB2E75">
      <w:pPr>
        <w:pStyle w:val="western"/>
        <w:shd w:val="clear" w:color="auto" w:fill="FFFFFF"/>
        <w:spacing w:before="0" w:beforeAutospacing="0" w:after="0" w:afterAutospacing="0"/>
        <w:contextualSpacing/>
        <w:jc w:val="both"/>
        <w:rPr>
          <w:color w:val="000000"/>
          <w:sz w:val="28"/>
          <w:szCs w:val="28"/>
        </w:rPr>
      </w:pPr>
      <w:r w:rsidRPr="00FB2E75">
        <w:rPr>
          <w:color w:val="000000"/>
          <w:sz w:val="28"/>
          <w:szCs w:val="28"/>
        </w:rPr>
        <w:t xml:space="preserve">         Основными целями налоговой </w:t>
      </w:r>
      <w:proofErr w:type="gramStart"/>
      <w:r w:rsidRPr="00FB2E75">
        <w:rPr>
          <w:color w:val="000000"/>
          <w:sz w:val="28"/>
          <w:szCs w:val="28"/>
        </w:rPr>
        <w:t xml:space="preserve">политики </w:t>
      </w:r>
      <w:r w:rsidRPr="00FB2E75">
        <w:rPr>
          <w:sz w:val="28"/>
          <w:szCs w:val="28"/>
        </w:rPr>
        <w:t>на</w:t>
      </w:r>
      <w:proofErr w:type="gramEnd"/>
      <w:r w:rsidRPr="00FB2E75">
        <w:rPr>
          <w:sz w:val="28"/>
          <w:szCs w:val="28"/>
        </w:rPr>
        <w:t xml:space="preserve"> среднесрочную перспективу </w:t>
      </w:r>
      <w:r w:rsidRPr="00FB2E75">
        <w:rPr>
          <w:color w:val="000000"/>
          <w:sz w:val="28"/>
          <w:szCs w:val="28"/>
        </w:rPr>
        <w:t xml:space="preserve">продолжают оставаться поддержка и привлечение инвестиций в экономику Иланского района, развитие человеческого капитала, повышение предпринимательской активности, </w:t>
      </w:r>
      <w:r w:rsidRPr="00FB2E75">
        <w:rPr>
          <w:bCs/>
          <w:sz w:val="28"/>
          <w:szCs w:val="28"/>
        </w:rPr>
        <w:t>обеспечение благоприятных условий для развития малого и среднего бизнеса.</w:t>
      </w:r>
      <w:r w:rsidRPr="00FB2E75">
        <w:rPr>
          <w:color w:val="000000"/>
          <w:sz w:val="28"/>
          <w:szCs w:val="28"/>
        </w:rPr>
        <w:t xml:space="preserve"> Важнейшим фактором проводимой налоговой </w:t>
      </w:r>
      <w:proofErr w:type="gramStart"/>
      <w:r w:rsidRPr="00FB2E75">
        <w:rPr>
          <w:color w:val="000000"/>
          <w:sz w:val="28"/>
          <w:szCs w:val="28"/>
        </w:rPr>
        <w:t>политики является необходимость поддержания сбалансированности бюджетной системы Иланского района</w:t>
      </w:r>
      <w:proofErr w:type="gramEnd"/>
      <w:r w:rsidRPr="00FB2E75">
        <w:rPr>
          <w:color w:val="000000"/>
          <w:sz w:val="28"/>
          <w:szCs w:val="28"/>
        </w:rPr>
        <w:t>.</w:t>
      </w:r>
    </w:p>
    <w:p w:rsidR="00587A6A" w:rsidRPr="00FB2E75" w:rsidRDefault="00587A6A" w:rsidP="00FB2E75">
      <w:pPr>
        <w:ind w:right="-6" w:firstLine="669"/>
        <w:rPr>
          <w:bCs/>
          <w:sz w:val="28"/>
          <w:szCs w:val="28"/>
        </w:rPr>
      </w:pPr>
      <w:r w:rsidRPr="00FB2E75">
        <w:rPr>
          <w:color w:val="000000"/>
          <w:sz w:val="28"/>
          <w:szCs w:val="28"/>
        </w:rPr>
        <w:t xml:space="preserve">           </w:t>
      </w:r>
    </w:p>
    <w:p w:rsidR="00587A6A" w:rsidRPr="00FB2E75" w:rsidRDefault="00587A6A" w:rsidP="00FB2E75">
      <w:pPr>
        <w:ind w:firstLine="709"/>
        <w:jc w:val="center"/>
        <w:rPr>
          <w:b/>
          <w:sz w:val="28"/>
          <w:szCs w:val="28"/>
        </w:rPr>
      </w:pPr>
      <w:r w:rsidRPr="00FB2E75">
        <w:rPr>
          <w:b/>
          <w:sz w:val="28"/>
          <w:szCs w:val="28"/>
        </w:rPr>
        <w:t>Меры в области налоговой политики, планируемые к реализации в 201</w:t>
      </w:r>
      <w:r w:rsidR="005E1684" w:rsidRPr="00FB2E75">
        <w:rPr>
          <w:b/>
          <w:sz w:val="28"/>
          <w:szCs w:val="28"/>
        </w:rPr>
        <w:t>9</w:t>
      </w:r>
      <w:r w:rsidRPr="00FB2E75">
        <w:rPr>
          <w:b/>
          <w:sz w:val="28"/>
          <w:szCs w:val="28"/>
        </w:rPr>
        <w:t xml:space="preserve"> году и плановом периоде 20</w:t>
      </w:r>
      <w:r w:rsidR="005E1684" w:rsidRPr="00FB2E75">
        <w:rPr>
          <w:b/>
          <w:sz w:val="28"/>
          <w:szCs w:val="28"/>
        </w:rPr>
        <w:t>20</w:t>
      </w:r>
      <w:r w:rsidRPr="00FB2E75">
        <w:rPr>
          <w:b/>
          <w:sz w:val="28"/>
          <w:szCs w:val="28"/>
        </w:rPr>
        <w:t xml:space="preserve"> и 202</w:t>
      </w:r>
      <w:r w:rsidR="005E1684" w:rsidRPr="00FB2E75">
        <w:rPr>
          <w:b/>
          <w:sz w:val="28"/>
          <w:szCs w:val="28"/>
        </w:rPr>
        <w:t>1</w:t>
      </w:r>
      <w:r w:rsidRPr="00FB2E75">
        <w:rPr>
          <w:b/>
          <w:sz w:val="28"/>
          <w:szCs w:val="28"/>
        </w:rPr>
        <w:t xml:space="preserve"> годов.</w:t>
      </w:r>
    </w:p>
    <w:p w:rsidR="00587A6A" w:rsidRPr="00FB2E75" w:rsidRDefault="00587A6A" w:rsidP="00FB2E75">
      <w:pPr>
        <w:ind w:firstLine="709"/>
        <w:rPr>
          <w:sz w:val="28"/>
          <w:szCs w:val="28"/>
        </w:rPr>
      </w:pPr>
    </w:p>
    <w:p w:rsidR="00587A6A" w:rsidRPr="00FB2E75" w:rsidRDefault="00587A6A" w:rsidP="00FB2E75">
      <w:pPr>
        <w:autoSpaceDE w:val="0"/>
        <w:autoSpaceDN w:val="0"/>
        <w:adjustRightInd w:val="0"/>
        <w:ind w:firstLine="709"/>
        <w:jc w:val="both"/>
        <w:rPr>
          <w:sz w:val="28"/>
          <w:szCs w:val="28"/>
        </w:rPr>
      </w:pPr>
      <w:r w:rsidRPr="00FB2E75">
        <w:rPr>
          <w:sz w:val="28"/>
          <w:szCs w:val="28"/>
        </w:rPr>
        <w:t>В 201</w:t>
      </w:r>
      <w:r w:rsidR="005E1684" w:rsidRPr="00FB2E75">
        <w:rPr>
          <w:sz w:val="28"/>
          <w:szCs w:val="28"/>
        </w:rPr>
        <w:t>9</w:t>
      </w:r>
      <w:r w:rsidRPr="00FB2E75">
        <w:rPr>
          <w:sz w:val="28"/>
          <w:szCs w:val="28"/>
        </w:rPr>
        <w:t xml:space="preserve"> году и на плановый период 20</w:t>
      </w:r>
      <w:r w:rsidR="005E1684" w:rsidRPr="00FB2E75">
        <w:rPr>
          <w:sz w:val="28"/>
          <w:szCs w:val="28"/>
        </w:rPr>
        <w:t>20</w:t>
      </w:r>
      <w:r w:rsidRPr="00FB2E75">
        <w:rPr>
          <w:sz w:val="28"/>
          <w:szCs w:val="28"/>
        </w:rPr>
        <w:t xml:space="preserve"> и 202</w:t>
      </w:r>
      <w:r w:rsidR="005E1684" w:rsidRPr="00FB2E75">
        <w:rPr>
          <w:sz w:val="28"/>
          <w:szCs w:val="28"/>
        </w:rPr>
        <w:t>1</w:t>
      </w:r>
      <w:r w:rsidRPr="00FB2E75">
        <w:rPr>
          <w:sz w:val="28"/>
          <w:szCs w:val="28"/>
        </w:rPr>
        <w:t xml:space="preserve"> годов планируется обеспечить преемственность реализуемой в Иланском районе налоговой политики. При этом реализация основных направлений налоговой политики будет проводиться во взаимосвязи с задачами, поставленными Президентом Российской Федерации в ежегодных посланиях Федеральному Собранию Российской Федерации. </w:t>
      </w:r>
    </w:p>
    <w:p w:rsidR="00587A6A" w:rsidRPr="00FB2E75" w:rsidRDefault="00587A6A" w:rsidP="00FB2E75">
      <w:pPr>
        <w:autoSpaceDE w:val="0"/>
        <w:autoSpaceDN w:val="0"/>
        <w:adjustRightInd w:val="0"/>
        <w:ind w:firstLine="709"/>
        <w:jc w:val="both"/>
        <w:rPr>
          <w:rFonts w:eastAsia="JournalSans"/>
          <w:kern w:val="22"/>
          <w:sz w:val="28"/>
          <w:szCs w:val="28"/>
        </w:rPr>
      </w:pPr>
      <w:r w:rsidRPr="00FB2E75">
        <w:rPr>
          <w:sz w:val="28"/>
          <w:szCs w:val="28"/>
        </w:rPr>
        <w:t xml:space="preserve">При реализации налоговой политики планируется также учитывать стратегические приоритеты социально-экономического </w:t>
      </w:r>
      <w:r w:rsidRPr="00FB2E75">
        <w:rPr>
          <w:rFonts w:eastAsia="JournalSans"/>
          <w:kern w:val="22"/>
          <w:sz w:val="28"/>
          <w:szCs w:val="28"/>
        </w:rPr>
        <w:t xml:space="preserve">развития Иланского района. </w:t>
      </w:r>
    </w:p>
    <w:p w:rsidR="00587A6A" w:rsidRPr="00FB2E75" w:rsidRDefault="00587A6A" w:rsidP="00FB2E75">
      <w:pPr>
        <w:pStyle w:val="a6"/>
        <w:jc w:val="both"/>
        <w:rPr>
          <w:sz w:val="28"/>
          <w:szCs w:val="28"/>
        </w:rPr>
      </w:pPr>
      <w:r w:rsidRPr="00FB2E75">
        <w:rPr>
          <w:sz w:val="28"/>
          <w:szCs w:val="28"/>
        </w:rPr>
        <w:t xml:space="preserve">            Будет продолжена работа по сокращению недоимки в бюджет района, по «легализации» заработной платы и трудовых отношений.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 выплачивающих наемным работникам заработную плату ниже размера прожиточного минимума и не оформивших трудовые договора с работниками.</w:t>
      </w:r>
      <w:r w:rsidRPr="00FB2E75">
        <w:rPr>
          <w:sz w:val="28"/>
          <w:szCs w:val="28"/>
        </w:rPr>
        <w:br/>
        <w:t>Продолжится работа по инвентаризации объектов недвижимости.</w:t>
      </w:r>
    </w:p>
    <w:p w:rsidR="00E21813" w:rsidRDefault="00E21813" w:rsidP="00FB2E75">
      <w:pPr>
        <w:pStyle w:val="a6"/>
        <w:jc w:val="both"/>
        <w:rPr>
          <w:sz w:val="28"/>
          <w:szCs w:val="28"/>
        </w:rPr>
      </w:pPr>
      <w:r>
        <w:rPr>
          <w:sz w:val="28"/>
          <w:szCs w:val="28"/>
        </w:rPr>
        <w:t xml:space="preserve">            </w:t>
      </w:r>
      <w:r w:rsidR="00587A6A" w:rsidRPr="00FB2E75">
        <w:rPr>
          <w:sz w:val="28"/>
          <w:szCs w:val="28"/>
        </w:rPr>
        <w:t>В 201</w:t>
      </w:r>
      <w:r w:rsidR="00435BD1" w:rsidRPr="00FB2E75">
        <w:rPr>
          <w:sz w:val="28"/>
          <w:szCs w:val="28"/>
        </w:rPr>
        <w:t>9</w:t>
      </w:r>
      <w:r w:rsidR="00587A6A" w:rsidRPr="00FB2E75">
        <w:rPr>
          <w:sz w:val="28"/>
          <w:szCs w:val="28"/>
        </w:rPr>
        <w:t xml:space="preserve"> году предстоит решить</w:t>
      </w:r>
      <w:r>
        <w:rPr>
          <w:sz w:val="28"/>
          <w:szCs w:val="28"/>
        </w:rPr>
        <w:t xml:space="preserve"> следующие задачи:</w:t>
      </w:r>
    </w:p>
    <w:p w:rsidR="00E21813" w:rsidRDefault="00587A6A" w:rsidP="00E21813">
      <w:pPr>
        <w:pStyle w:val="a6"/>
        <w:ind w:firstLine="851"/>
        <w:jc w:val="both"/>
        <w:rPr>
          <w:sz w:val="28"/>
          <w:szCs w:val="28"/>
        </w:rPr>
      </w:pPr>
      <w:r w:rsidRPr="00FB2E75">
        <w:rPr>
          <w:sz w:val="28"/>
          <w:szCs w:val="28"/>
        </w:rPr>
        <w:t>- продолжить работу по выявлению не поставленных на кадастровый учет объектов капитального строительства и земельных участков и принятию мер,  направленных на «легализацию» таких объектов и регистрацию прав лиц, фактически их использующих;</w:t>
      </w:r>
    </w:p>
    <w:p w:rsidR="00E21813" w:rsidRDefault="00587A6A" w:rsidP="00E21813">
      <w:pPr>
        <w:pStyle w:val="a6"/>
        <w:ind w:firstLine="851"/>
        <w:jc w:val="both"/>
        <w:rPr>
          <w:sz w:val="28"/>
          <w:szCs w:val="28"/>
        </w:rPr>
      </w:pPr>
      <w:r w:rsidRPr="00FB2E75">
        <w:rPr>
          <w:sz w:val="28"/>
          <w:szCs w:val="28"/>
        </w:rPr>
        <w:t>- по установлению вида разрешенного использования и категории земельных участков, адресации объектов недвижимости и земельных участков, расположенных на территории района, и принятию соответствующего решения;</w:t>
      </w:r>
    </w:p>
    <w:p w:rsidR="00E21813" w:rsidRDefault="00587A6A" w:rsidP="00E21813">
      <w:pPr>
        <w:pStyle w:val="a6"/>
        <w:ind w:firstLine="851"/>
        <w:jc w:val="both"/>
        <w:rPr>
          <w:sz w:val="28"/>
          <w:szCs w:val="28"/>
        </w:rPr>
      </w:pPr>
      <w:r w:rsidRPr="00FB2E75">
        <w:rPr>
          <w:sz w:val="28"/>
          <w:szCs w:val="28"/>
        </w:rPr>
        <w:t>- по выявлению земельных участков, используемых без оформления правоустанавливающих документов (в рамках осуществления муниципального земельного контроля);</w:t>
      </w:r>
    </w:p>
    <w:p w:rsidR="00587A6A" w:rsidRPr="00FB2E75" w:rsidRDefault="00587A6A" w:rsidP="00E21813">
      <w:pPr>
        <w:pStyle w:val="a6"/>
        <w:ind w:firstLine="851"/>
        <w:jc w:val="both"/>
        <w:rPr>
          <w:sz w:val="28"/>
          <w:szCs w:val="28"/>
        </w:rPr>
      </w:pPr>
      <w:r w:rsidRPr="00FB2E75">
        <w:rPr>
          <w:sz w:val="28"/>
          <w:szCs w:val="28"/>
        </w:rPr>
        <w:t>- координировать усилия муниципального земельного контроля для максимального учета при проведении мероприятий по увеличению налоговых поступлений.</w:t>
      </w:r>
    </w:p>
    <w:p w:rsidR="00E21813" w:rsidRDefault="00E21813" w:rsidP="00E21813">
      <w:pPr>
        <w:pStyle w:val="a6"/>
        <w:ind w:firstLine="851"/>
        <w:jc w:val="both"/>
        <w:rPr>
          <w:sz w:val="28"/>
          <w:szCs w:val="28"/>
        </w:rPr>
      </w:pPr>
      <w:r>
        <w:rPr>
          <w:sz w:val="28"/>
          <w:szCs w:val="28"/>
        </w:rPr>
        <w:lastRenderedPageBreak/>
        <w:t xml:space="preserve"> </w:t>
      </w:r>
      <w:r w:rsidR="00587A6A" w:rsidRPr="00FB2E75">
        <w:rPr>
          <w:sz w:val="28"/>
          <w:szCs w:val="28"/>
        </w:rPr>
        <w:t>Обеспечение полноты собираемости налогов остается важнейшей задачей Администрации муниципального района в условиях сохраняющейся нестабильности экономической ситуации.</w:t>
      </w:r>
    </w:p>
    <w:p w:rsidR="00CB0F1A" w:rsidRPr="00FB2E75" w:rsidRDefault="00CB0F1A" w:rsidP="00E21813">
      <w:pPr>
        <w:pStyle w:val="a6"/>
        <w:ind w:firstLine="851"/>
        <w:jc w:val="both"/>
        <w:rPr>
          <w:sz w:val="28"/>
          <w:szCs w:val="28"/>
        </w:rPr>
      </w:pPr>
      <w:r w:rsidRPr="00E21813">
        <w:rPr>
          <w:sz w:val="28"/>
          <w:szCs w:val="28"/>
        </w:rPr>
        <w:t xml:space="preserve">Сдерживание налоговой нагрузки на население будет обеспечиваться за счет перехода на исчисление </w:t>
      </w:r>
      <w:proofErr w:type="gramStart"/>
      <w:r w:rsidRPr="00E21813">
        <w:rPr>
          <w:sz w:val="28"/>
          <w:szCs w:val="28"/>
        </w:rPr>
        <w:t>налога</w:t>
      </w:r>
      <w:proofErr w:type="gramEnd"/>
      <w:r w:rsidRPr="00E21813">
        <w:rPr>
          <w:sz w:val="28"/>
          <w:szCs w:val="28"/>
        </w:rPr>
        <w:t xml:space="preserve"> на имущество физических лиц исходя из кадастровой стоимости объектов налогообложения.</w:t>
      </w:r>
    </w:p>
    <w:p w:rsidR="00587A6A" w:rsidRPr="00FB2E75" w:rsidRDefault="00587A6A" w:rsidP="00FB2E75">
      <w:pPr>
        <w:pStyle w:val="a6"/>
        <w:jc w:val="both"/>
        <w:rPr>
          <w:sz w:val="28"/>
          <w:szCs w:val="28"/>
        </w:rPr>
      </w:pPr>
    </w:p>
    <w:p w:rsidR="00587A6A" w:rsidRPr="00FB2E75" w:rsidRDefault="00587A6A" w:rsidP="00FB2E75">
      <w:pPr>
        <w:ind w:firstLine="709"/>
        <w:jc w:val="center"/>
        <w:rPr>
          <w:b/>
          <w:sz w:val="28"/>
          <w:szCs w:val="28"/>
        </w:rPr>
      </w:pPr>
      <w:r w:rsidRPr="00FB2E75">
        <w:rPr>
          <w:b/>
          <w:sz w:val="28"/>
          <w:szCs w:val="28"/>
        </w:rPr>
        <w:t>Меры налогового стимулирования. Налоговые льготы.</w:t>
      </w:r>
    </w:p>
    <w:p w:rsidR="00587A6A" w:rsidRPr="00FB2E75" w:rsidRDefault="00587A6A" w:rsidP="00FB2E75">
      <w:pPr>
        <w:ind w:firstLine="709"/>
        <w:jc w:val="both"/>
        <w:rPr>
          <w:b/>
          <w:sz w:val="28"/>
          <w:szCs w:val="28"/>
        </w:rPr>
      </w:pPr>
    </w:p>
    <w:p w:rsidR="00E21813" w:rsidRDefault="00587A6A" w:rsidP="00E21813">
      <w:pPr>
        <w:ind w:firstLine="851"/>
        <w:jc w:val="both"/>
        <w:rPr>
          <w:sz w:val="28"/>
          <w:szCs w:val="28"/>
        </w:rPr>
      </w:pPr>
      <w:r w:rsidRPr="00FB2E75">
        <w:rPr>
          <w:sz w:val="28"/>
          <w:szCs w:val="28"/>
        </w:rPr>
        <w:t>Основной задачей при реализации налоговой политики района в 201</w:t>
      </w:r>
      <w:r w:rsidR="00435BD1" w:rsidRPr="00FB2E75">
        <w:rPr>
          <w:sz w:val="28"/>
          <w:szCs w:val="28"/>
        </w:rPr>
        <w:t>6</w:t>
      </w:r>
      <w:r w:rsidRPr="00FB2E75">
        <w:rPr>
          <w:sz w:val="28"/>
          <w:szCs w:val="28"/>
        </w:rPr>
        <w:t xml:space="preserve"> - 201</w:t>
      </w:r>
      <w:r w:rsidR="00435BD1" w:rsidRPr="00FB2E75">
        <w:rPr>
          <w:sz w:val="28"/>
          <w:szCs w:val="28"/>
        </w:rPr>
        <w:t>9</w:t>
      </w:r>
      <w:r w:rsidRPr="00FB2E75">
        <w:rPr>
          <w:sz w:val="28"/>
          <w:szCs w:val="28"/>
        </w:rPr>
        <w:t xml:space="preserve"> годах  и плановом периоде до 202</w:t>
      </w:r>
      <w:r w:rsidR="00435BD1" w:rsidRPr="00FB2E75">
        <w:rPr>
          <w:sz w:val="28"/>
          <w:szCs w:val="28"/>
        </w:rPr>
        <w:t>1</w:t>
      </w:r>
      <w:r w:rsidRPr="00FB2E75">
        <w:rPr>
          <w:sz w:val="28"/>
          <w:szCs w:val="28"/>
        </w:rPr>
        <w:t xml:space="preserve"> года являлось недопущение увеличения налоговой нагрузки для субъектов малого и среднего предпринимательства.</w:t>
      </w:r>
    </w:p>
    <w:p w:rsidR="00E21813" w:rsidRDefault="00587A6A" w:rsidP="00E21813">
      <w:pPr>
        <w:ind w:firstLine="851"/>
        <w:jc w:val="both"/>
        <w:rPr>
          <w:sz w:val="28"/>
          <w:szCs w:val="28"/>
        </w:rPr>
      </w:pPr>
      <w:r w:rsidRPr="00FB2E75">
        <w:rPr>
          <w:sz w:val="28"/>
          <w:szCs w:val="28"/>
        </w:rPr>
        <w:t xml:space="preserve">В этой связи в крае установлены налоговые каникулы для вновь зарегистрированных индивидуальных предпринимателей. </w:t>
      </w:r>
    </w:p>
    <w:p w:rsidR="00E21813" w:rsidRDefault="00587A6A" w:rsidP="00E21813">
      <w:pPr>
        <w:ind w:firstLine="851"/>
        <w:jc w:val="both"/>
        <w:rPr>
          <w:sz w:val="28"/>
          <w:szCs w:val="28"/>
        </w:rPr>
      </w:pPr>
      <w:r w:rsidRPr="00FB2E75">
        <w:rPr>
          <w:sz w:val="28"/>
          <w:szCs w:val="28"/>
        </w:rPr>
        <w:t>Льготы, предоставленные бюджетным учреждениям, деятельность которых финансируется за счет средств местного бюджета и не направлена на получение доходов, направлены на снижение налоговой нагрузки на учреждения, а так же на развитие и поддержку социальной сферы. Льготы для физических лиц предоставлены в целях социальной поддержки граждан пенсионного возраста способствуют росту защищенности отдельных категорий граждан, то есть имеют положительную социальную эффективность.</w:t>
      </w:r>
    </w:p>
    <w:p w:rsidR="00587A6A" w:rsidRPr="00FB2E75" w:rsidRDefault="00587A6A" w:rsidP="00E21813">
      <w:pPr>
        <w:ind w:firstLine="851"/>
        <w:jc w:val="both"/>
        <w:rPr>
          <w:sz w:val="28"/>
          <w:szCs w:val="28"/>
        </w:rPr>
      </w:pPr>
      <w:r w:rsidRPr="00FB2E75">
        <w:rPr>
          <w:sz w:val="28"/>
          <w:szCs w:val="28"/>
        </w:rPr>
        <w:t>По итогам проведенной оценки предоставленных налоговых льгот за 201</w:t>
      </w:r>
      <w:r w:rsidR="00435BD1" w:rsidRPr="00FB2E75">
        <w:rPr>
          <w:sz w:val="28"/>
          <w:szCs w:val="28"/>
        </w:rPr>
        <w:t>7</w:t>
      </w:r>
      <w:r w:rsidRPr="00FB2E75">
        <w:rPr>
          <w:sz w:val="28"/>
          <w:szCs w:val="28"/>
        </w:rPr>
        <w:t xml:space="preserve"> год, социальная эффективность признана положительной.</w:t>
      </w:r>
    </w:p>
    <w:p w:rsidR="00587A6A" w:rsidRPr="00FB2E75" w:rsidRDefault="00587A6A" w:rsidP="00FB2E75">
      <w:pPr>
        <w:ind w:firstLine="567"/>
        <w:jc w:val="both"/>
        <w:rPr>
          <w:sz w:val="28"/>
          <w:szCs w:val="28"/>
        </w:rPr>
      </w:pPr>
      <w:r w:rsidRPr="00FB2E75">
        <w:rPr>
          <w:sz w:val="28"/>
          <w:szCs w:val="28"/>
        </w:rPr>
        <w:tab/>
        <w:t>Предоставленные налоговые льготы признаются эффективными, решено дополнительных налоговых льгот в 201</w:t>
      </w:r>
      <w:r w:rsidR="00435BD1" w:rsidRPr="00FB2E75">
        <w:rPr>
          <w:sz w:val="28"/>
          <w:szCs w:val="28"/>
        </w:rPr>
        <w:t>9</w:t>
      </w:r>
      <w:r w:rsidRPr="00FB2E75">
        <w:rPr>
          <w:sz w:val="28"/>
          <w:szCs w:val="28"/>
        </w:rPr>
        <w:t xml:space="preserve"> году не </w:t>
      </w:r>
      <w:proofErr w:type="gramStart"/>
      <w:r w:rsidRPr="00FB2E75">
        <w:rPr>
          <w:sz w:val="28"/>
          <w:szCs w:val="28"/>
        </w:rPr>
        <w:t>вводить</w:t>
      </w:r>
      <w:proofErr w:type="gramEnd"/>
      <w:r w:rsidRPr="00FB2E75">
        <w:rPr>
          <w:sz w:val="28"/>
          <w:szCs w:val="28"/>
        </w:rPr>
        <w:t>.</w:t>
      </w:r>
    </w:p>
    <w:p w:rsidR="00587A6A" w:rsidRPr="00FB2E75" w:rsidRDefault="00587A6A" w:rsidP="00FB2E75">
      <w:pPr>
        <w:pStyle w:val="ConsNormal"/>
        <w:widowControl/>
        <w:autoSpaceDE/>
        <w:autoSpaceDN/>
        <w:adjustRightInd/>
        <w:ind w:right="-6" w:firstLine="669"/>
        <w:jc w:val="both"/>
        <w:rPr>
          <w:rFonts w:ascii="Times New Roman" w:hAnsi="Times New Roman" w:cs="Times New Roman"/>
          <w:sz w:val="28"/>
          <w:szCs w:val="28"/>
        </w:rPr>
      </w:pPr>
      <w:r w:rsidRPr="00FB2E75">
        <w:rPr>
          <w:rFonts w:ascii="Times New Roman" w:hAnsi="Times New Roman" w:cs="Times New Roman"/>
          <w:sz w:val="28"/>
          <w:szCs w:val="28"/>
        </w:rPr>
        <w:t xml:space="preserve"> Вместе с тем в 201</w:t>
      </w:r>
      <w:r w:rsidR="00435BD1" w:rsidRPr="00FB2E75">
        <w:rPr>
          <w:rFonts w:ascii="Times New Roman" w:hAnsi="Times New Roman" w:cs="Times New Roman"/>
          <w:sz w:val="28"/>
          <w:szCs w:val="28"/>
        </w:rPr>
        <w:t>9</w:t>
      </w:r>
      <w:r w:rsidRPr="00FB2E75">
        <w:rPr>
          <w:rFonts w:ascii="Times New Roman" w:hAnsi="Times New Roman" w:cs="Times New Roman"/>
          <w:sz w:val="28"/>
          <w:szCs w:val="28"/>
        </w:rPr>
        <w:t xml:space="preserve"> году будут сохранены ранее предоставленные социальные налоговые льготы, а также налоговые льготы, предоставленные некоммерческим организациям, полностью или частично финансируемым из краевого и (или) местного бюджетов, органам государственной власти края, государственным органам и органам местного самоуправления, которые направлены на оптимизацию расходов бюджета района. </w:t>
      </w:r>
    </w:p>
    <w:p w:rsidR="00587A6A" w:rsidRPr="00FB2E75" w:rsidRDefault="00587A6A" w:rsidP="00FB2E75">
      <w:pPr>
        <w:ind w:right="-6" w:firstLine="669"/>
        <w:jc w:val="both"/>
        <w:rPr>
          <w:sz w:val="28"/>
          <w:szCs w:val="28"/>
        </w:rPr>
      </w:pPr>
      <w:r w:rsidRPr="00FB2E75">
        <w:rPr>
          <w:sz w:val="28"/>
          <w:szCs w:val="28"/>
        </w:rPr>
        <w:t xml:space="preserve">Как и в предыдущие годы, введение новых налоговых льгот, принятие решений по сохранению действия предоставленных налоговых льгот будет осуществляться по итогам оценки бюджетной, экономической и социальной эффективности. </w:t>
      </w:r>
    </w:p>
    <w:p w:rsidR="00587A6A" w:rsidRPr="00FB2E75" w:rsidRDefault="00587A6A" w:rsidP="00FB2E75">
      <w:pPr>
        <w:pStyle w:val="a6"/>
        <w:jc w:val="both"/>
        <w:rPr>
          <w:sz w:val="28"/>
          <w:szCs w:val="28"/>
        </w:rPr>
      </w:pPr>
      <w:r w:rsidRPr="00FB2E75">
        <w:rPr>
          <w:sz w:val="28"/>
          <w:szCs w:val="28"/>
        </w:rPr>
        <w:t xml:space="preserve">         Планируется сохранение всех форм государственной поддержки малого предпринимательства на региональном уровне: действие пониженных ставок по упрощенной системе налогообложения, действие «налоговых каникул» для вновь зарегистрированных предпринимателей, патентная система налогообложения, до 2020 года включительно продлено действие системы налогообложения в виде единого налога на вмененный доход.</w:t>
      </w:r>
    </w:p>
    <w:p w:rsidR="00587A6A" w:rsidRPr="00FB2E75" w:rsidRDefault="00587A6A" w:rsidP="00FB2E75">
      <w:pPr>
        <w:pStyle w:val="a6"/>
        <w:ind w:firstLine="709"/>
        <w:jc w:val="both"/>
        <w:rPr>
          <w:sz w:val="28"/>
          <w:szCs w:val="28"/>
        </w:rPr>
      </w:pPr>
      <w:r w:rsidRPr="00FB2E75">
        <w:rPr>
          <w:sz w:val="28"/>
          <w:szCs w:val="28"/>
        </w:rPr>
        <w:t>В рамках налоговой политики района значения корректирующего коэффициента базовой доходности К</w:t>
      </w:r>
      <w:proofErr w:type="gramStart"/>
      <w:r w:rsidRPr="00FB2E75">
        <w:rPr>
          <w:sz w:val="28"/>
          <w:szCs w:val="28"/>
        </w:rPr>
        <w:t>2</w:t>
      </w:r>
      <w:proofErr w:type="gramEnd"/>
      <w:r w:rsidRPr="00FB2E75">
        <w:rPr>
          <w:sz w:val="28"/>
          <w:szCs w:val="28"/>
        </w:rPr>
        <w:t xml:space="preserve"> по единому налогу на вмененный доход </w:t>
      </w:r>
      <w:r w:rsidRPr="00FB2E75">
        <w:rPr>
          <w:sz w:val="28"/>
          <w:szCs w:val="28"/>
        </w:rPr>
        <w:lastRenderedPageBreak/>
        <w:t>для отдельных видов деятельности на 201</w:t>
      </w:r>
      <w:r w:rsidR="00B861F9" w:rsidRPr="00FB2E75">
        <w:rPr>
          <w:sz w:val="28"/>
          <w:szCs w:val="28"/>
        </w:rPr>
        <w:t>9</w:t>
      </w:r>
      <w:r w:rsidRPr="00FB2E75">
        <w:rPr>
          <w:sz w:val="28"/>
          <w:szCs w:val="28"/>
        </w:rPr>
        <w:t xml:space="preserve"> год будет сохранен на уровне 201</w:t>
      </w:r>
      <w:r w:rsidR="00B861F9" w:rsidRPr="00FB2E75">
        <w:rPr>
          <w:sz w:val="28"/>
          <w:szCs w:val="28"/>
        </w:rPr>
        <w:t>8</w:t>
      </w:r>
      <w:r w:rsidRPr="00FB2E75">
        <w:rPr>
          <w:sz w:val="28"/>
          <w:szCs w:val="28"/>
        </w:rPr>
        <w:t xml:space="preserve"> года. </w:t>
      </w:r>
    </w:p>
    <w:p w:rsidR="00587A6A" w:rsidRPr="00FB2E75" w:rsidRDefault="00587A6A" w:rsidP="00FB2E75">
      <w:pPr>
        <w:pStyle w:val="2"/>
        <w:numPr>
          <w:ilvl w:val="0"/>
          <w:numId w:val="0"/>
        </w:numPr>
        <w:spacing w:before="0" w:after="0"/>
        <w:ind w:firstLine="709"/>
      </w:pPr>
      <w:r w:rsidRPr="00FB2E75">
        <w:t>Администрирование налогов: комиссии по снижению задолженности</w:t>
      </w:r>
    </w:p>
    <w:p w:rsidR="00587A6A" w:rsidRPr="00FB2E75" w:rsidRDefault="00587A6A" w:rsidP="00FB2E75">
      <w:pPr>
        <w:ind w:right="-6" w:firstLine="669"/>
        <w:jc w:val="both"/>
        <w:rPr>
          <w:sz w:val="28"/>
          <w:szCs w:val="28"/>
        </w:rPr>
      </w:pPr>
      <w:r w:rsidRPr="00FB2E75">
        <w:rPr>
          <w:sz w:val="28"/>
          <w:szCs w:val="28"/>
        </w:rPr>
        <w:t>В 201</w:t>
      </w:r>
      <w:r w:rsidR="00435BD1" w:rsidRPr="00FB2E75">
        <w:rPr>
          <w:sz w:val="28"/>
          <w:szCs w:val="28"/>
        </w:rPr>
        <w:t>9</w:t>
      </w:r>
      <w:r w:rsidRPr="00FB2E75">
        <w:rPr>
          <w:sz w:val="28"/>
          <w:szCs w:val="28"/>
        </w:rPr>
        <w:t xml:space="preserve"> году продолжится работа по реализации мероприятий, направленных на повышение </w:t>
      </w:r>
      <w:proofErr w:type="gramStart"/>
      <w:r w:rsidRPr="00FB2E75">
        <w:rPr>
          <w:sz w:val="28"/>
          <w:szCs w:val="28"/>
        </w:rPr>
        <w:t>качества администрирования доходов бюджета района</w:t>
      </w:r>
      <w:proofErr w:type="gramEnd"/>
      <w:r w:rsidRPr="00FB2E75">
        <w:rPr>
          <w:sz w:val="28"/>
          <w:szCs w:val="28"/>
        </w:rPr>
        <w:t xml:space="preserve"> посредством работы комиссии по снижению задолженности по налоговым платежам в консолидированный бюджет края  и по поведению работы по легализации «теневой» заработной платы во внебюджетном секторе экономике.</w:t>
      </w:r>
    </w:p>
    <w:p w:rsidR="00587A6A" w:rsidRPr="00FB2E75" w:rsidRDefault="00587A6A" w:rsidP="00FB2E75">
      <w:pPr>
        <w:pStyle w:val="a6"/>
        <w:ind w:firstLine="709"/>
        <w:jc w:val="both"/>
        <w:rPr>
          <w:sz w:val="28"/>
          <w:szCs w:val="28"/>
        </w:rPr>
      </w:pPr>
      <w:r w:rsidRPr="00FB2E75">
        <w:rPr>
          <w:sz w:val="28"/>
          <w:szCs w:val="28"/>
        </w:rPr>
        <w:t>В тоже время на уровне муниципального района будут проводиться мероприятия по легализации налоговой базы и обеспечению полноты поступления налогов в бюджет.</w:t>
      </w:r>
    </w:p>
    <w:p w:rsidR="00587A6A" w:rsidRPr="00FB2E75" w:rsidRDefault="00B861F9" w:rsidP="00FB2E75">
      <w:pPr>
        <w:ind w:firstLine="708"/>
        <w:jc w:val="both"/>
        <w:rPr>
          <w:snapToGrid w:val="0"/>
          <w:sz w:val="28"/>
          <w:szCs w:val="28"/>
        </w:rPr>
      </w:pPr>
      <w:r w:rsidRPr="00E21813">
        <w:rPr>
          <w:snapToGrid w:val="0"/>
          <w:sz w:val="28"/>
          <w:szCs w:val="28"/>
        </w:rPr>
        <w:t xml:space="preserve">В целях решения задач  по увеличению  поступлений </w:t>
      </w:r>
      <w:r w:rsidR="00644847" w:rsidRPr="00E21813">
        <w:rPr>
          <w:snapToGrid w:val="0"/>
          <w:sz w:val="28"/>
          <w:szCs w:val="28"/>
        </w:rPr>
        <w:t xml:space="preserve">в </w:t>
      </w:r>
      <w:r w:rsidRPr="00E21813">
        <w:rPr>
          <w:snapToGrid w:val="0"/>
          <w:sz w:val="28"/>
          <w:szCs w:val="28"/>
        </w:rPr>
        <w:t>бюджет налоговых и неналоговых доходов  от использования имущества необходимо обеспечить  полный учет имущества и  земельных участков в районе, вовлечение максимального количества  объектов недвижимости  в налоговый оборот. Необходимо использование  информационной системы  учета  и управления земельно-имущественным комплексом.</w:t>
      </w:r>
      <w:r w:rsidRPr="00FB2E75">
        <w:rPr>
          <w:snapToGrid w:val="0"/>
          <w:sz w:val="28"/>
          <w:szCs w:val="28"/>
        </w:rPr>
        <w:t xml:space="preserve"> </w:t>
      </w:r>
    </w:p>
    <w:p w:rsidR="004859E1" w:rsidRPr="00FB2E75" w:rsidRDefault="004859E1" w:rsidP="00FB2E75">
      <w:pPr>
        <w:rPr>
          <w:sz w:val="28"/>
          <w:szCs w:val="28"/>
        </w:rPr>
      </w:pPr>
    </w:p>
    <w:sectPr w:rsidR="004859E1" w:rsidRPr="00FB2E75" w:rsidSect="00FB2E75">
      <w:headerReference w:type="even" r:id="rId9"/>
      <w:headerReference w:type="default" r:id="rId10"/>
      <w:footerReference w:type="even" r:id="rId11"/>
      <w:footerReference w:type="default" r:id="rId12"/>
      <w:pgSz w:w="11906" w:h="16838"/>
      <w:pgMar w:top="1134" w:right="707"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D98" w:rsidRDefault="00891D98" w:rsidP="004062BE">
      <w:r>
        <w:separator/>
      </w:r>
    </w:p>
  </w:endnote>
  <w:endnote w:type="continuationSeparator" w:id="1">
    <w:p w:rsidR="00891D98" w:rsidRDefault="00891D98" w:rsidP="0040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Sans">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98" w:rsidRDefault="0058159F">
    <w:pPr>
      <w:pStyle w:val="a3"/>
      <w:framePr w:wrap="around" w:vAnchor="text" w:hAnchor="margin" w:xAlign="right" w:y="1"/>
      <w:rPr>
        <w:rStyle w:val="a5"/>
      </w:rPr>
    </w:pPr>
    <w:r>
      <w:rPr>
        <w:rStyle w:val="a5"/>
      </w:rPr>
      <w:fldChar w:fldCharType="begin"/>
    </w:r>
    <w:r w:rsidR="00891D98">
      <w:rPr>
        <w:rStyle w:val="a5"/>
      </w:rPr>
      <w:instrText xml:space="preserve">PAGE  </w:instrText>
    </w:r>
    <w:r>
      <w:rPr>
        <w:rStyle w:val="a5"/>
      </w:rPr>
      <w:fldChar w:fldCharType="end"/>
    </w:r>
  </w:p>
  <w:p w:rsidR="00891D98" w:rsidRDefault="00891D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98" w:rsidRDefault="00891D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D98" w:rsidRDefault="00891D98" w:rsidP="004062BE">
      <w:r>
        <w:separator/>
      </w:r>
    </w:p>
  </w:footnote>
  <w:footnote w:type="continuationSeparator" w:id="1">
    <w:p w:rsidR="00891D98" w:rsidRDefault="00891D98" w:rsidP="00406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98" w:rsidRDefault="0058159F">
    <w:pPr>
      <w:pStyle w:val="a7"/>
      <w:framePr w:wrap="around" w:vAnchor="text" w:hAnchor="margin" w:xAlign="center" w:y="1"/>
      <w:rPr>
        <w:rStyle w:val="a5"/>
      </w:rPr>
    </w:pPr>
    <w:r>
      <w:rPr>
        <w:rStyle w:val="a5"/>
      </w:rPr>
      <w:fldChar w:fldCharType="begin"/>
    </w:r>
    <w:r w:rsidR="00891D98">
      <w:rPr>
        <w:rStyle w:val="a5"/>
      </w:rPr>
      <w:instrText xml:space="preserve">PAGE  </w:instrText>
    </w:r>
    <w:r>
      <w:rPr>
        <w:rStyle w:val="a5"/>
      </w:rPr>
      <w:fldChar w:fldCharType="end"/>
    </w:r>
  </w:p>
  <w:p w:rsidR="00891D98" w:rsidRDefault="00891D9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98" w:rsidRDefault="0058159F">
    <w:pPr>
      <w:pStyle w:val="a7"/>
      <w:jc w:val="center"/>
    </w:pPr>
    <w:fldSimple w:instr=" PAGE   \* MERGEFORMAT ">
      <w:r w:rsidR="007028AC">
        <w:rPr>
          <w:noProof/>
        </w:rPr>
        <w:t>14</w:t>
      </w:r>
    </w:fldSimple>
  </w:p>
  <w:p w:rsidR="00891D98" w:rsidRDefault="00891D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A6"/>
    <w:multiLevelType w:val="multilevel"/>
    <w:tmpl w:val="127CA1AA"/>
    <w:lvl w:ilvl="0">
      <w:start w:val="1"/>
      <w:numFmt w:val="decimal"/>
      <w:lvlText w:val="%1."/>
      <w:lvlJc w:val="left"/>
      <w:pPr>
        <w:ind w:left="928" w:hanging="360"/>
      </w:pPr>
      <w:rPr>
        <w:rFonts w:hint="default"/>
      </w:rPr>
    </w:lvl>
    <w:lvl w:ilvl="1">
      <w:start w:val="1"/>
      <w:numFmt w:val="decimal"/>
      <w:pStyle w:val="2"/>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
    <w:nsid w:val="43A67A4C"/>
    <w:multiLevelType w:val="hybridMultilevel"/>
    <w:tmpl w:val="C52CA24A"/>
    <w:lvl w:ilvl="0" w:tplc="5736435E">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
    <w:nsid w:val="46BF4A3B"/>
    <w:multiLevelType w:val="hybridMultilevel"/>
    <w:tmpl w:val="E9C6CFBE"/>
    <w:lvl w:ilvl="0" w:tplc="DE3432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706F2ECD"/>
    <w:multiLevelType w:val="hybridMultilevel"/>
    <w:tmpl w:val="7F52D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7A6A"/>
    <w:rsid w:val="001364E9"/>
    <w:rsid w:val="00162507"/>
    <w:rsid w:val="002A55A8"/>
    <w:rsid w:val="00322DF3"/>
    <w:rsid w:val="00331E36"/>
    <w:rsid w:val="003424BF"/>
    <w:rsid w:val="00365FD8"/>
    <w:rsid w:val="00400B00"/>
    <w:rsid w:val="004062BE"/>
    <w:rsid w:val="00435BD1"/>
    <w:rsid w:val="004859E1"/>
    <w:rsid w:val="004878B6"/>
    <w:rsid w:val="00495A90"/>
    <w:rsid w:val="004F5E2F"/>
    <w:rsid w:val="0058159F"/>
    <w:rsid w:val="00587A6A"/>
    <w:rsid w:val="005D11DF"/>
    <w:rsid w:val="005E1684"/>
    <w:rsid w:val="005F693F"/>
    <w:rsid w:val="00632195"/>
    <w:rsid w:val="00644847"/>
    <w:rsid w:val="007028AC"/>
    <w:rsid w:val="00756434"/>
    <w:rsid w:val="0076716A"/>
    <w:rsid w:val="00891D98"/>
    <w:rsid w:val="008B5C15"/>
    <w:rsid w:val="009559F7"/>
    <w:rsid w:val="009D1AD1"/>
    <w:rsid w:val="00B11E44"/>
    <w:rsid w:val="00B861F9"/>
    <w:rsid w:val="00C060B5"/>
    <w:rsid w:val="00C1667B"/>
    <w:rsid w:val="00CB0F1A"/>
    <w:rsid w:val="00D417AE"/>
    <w:rsid w:val="00D45AA8"/>
    <w:rsid w:val="00D932B3"/>
    <w:rsid w:val="00DF74E5"/>
    <w:rsid w:val="00E21813"/>
    <w:rsid w:val="00E4615A"/>
    <w:rsid w:val="00EB1AAC"/>
    <w:rsid w:val="00EF729C"/>
    <w:rsid w:val="00F3584A"/>
    <w:rsid w:val="00FB2E75"/>
    <w:rsid w:val="00FE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A6A"/>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587A6A"/>
    <w:pPr>
      <w:keepNext/>
      <w:jc w:val="right"/>
      <w:outlineLvl w:val="1"/>
    </w:pPr>
    <w:rPr>
      <w:sz w:val="28"/>
      <w:szCs w:val="28"/>
    </w:rPr>
  </w:style>
  <w:style w:type="paragraph" w:styleId="3">
    <w:name w:val="heading 3"/>
    <w:basedOn w:val="a"/>
    <w:next w:val="a"/>
    <w:link w:val="30"/>
    <w:uiPriority w:val="9"/>
    <w:semiHidden/>
    <w:unhideWhenUsed/>
    <w:qFormat/>
    <w:rsid w:val="00587A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A6A"/>
    <w:rPr>
      <w:rFonts w:ascii="Arial" w:eastAsia="Times New Roman" w:hAnsi="Arial" w:cs="Arial"/>
      <w:b/>
      <w:bCs/>
      <w:kern w:val="32"/>
      <w:sz w:val="32"/>
      <w:szCs w:val="32"/>
      <w:lang w:eastAsia="ru-RU"/>
    </w:rPr>
  </w:style>
  <w:style w:type="character" w:customStyle="1" w:styleId="21">
    <w:name w:val="Заголовок 2 Знак"/>
    <w:basedOn w:val="a0"/>
    <w:link w:val="20"/>
    <w:rsid w:val="00587A6A"/>
    <w:rPr>
      <w:rFonts w:ascii="Times New Roman" w:eastAsia="Times New Roman" w:hAnsi="Times New Roman" w:cs="Times New Roman"/>
      <w:sz w:val="28"/>
      <w:szCs w:val="28"/>
      <w:lang w:eastAsia="ru-RU"/>
    </w:rPr>
  </w:style>
  <w:style w:type="paragraph" w:customStyle="1" w:styleId="ConsPlusTitle">
    <w:name w:val="ConsPlusTitle"/>
    <w:rsid w:val="00587A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semiHidden/>
    <w:rsid w:val="00587A6A"/>
    <w:pPr>
      <w:tabs>
        <w:tab w:val="center" w:pos="4677"/>
        <w:tab w:val="right" w:pos="9355"/>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semiHidden/>
    <w:rsid w:val="00587A6A"/>
    <w:rPr>
      <w:rFonts w:ascii="Times New Roman" w:eastAsia="Times New Roman" w:hAnsi="Times New Roman" w:cs="Times New Roman"/>
      <w:sz w:val="20"/>
      <w:szCs w:val="20"/>
      <w:lang w:eastAsia="ru-RU"/>
    </w:rPr>
  </w:style>
  <w:style w:type="character" w:styleId="a5">
    <w:name w:val="page number"/>
    <w:basedOn w:val="a0"/>
    <w:semiHidden/>
    <w:rsid w:val="00587A6A"/>
  </w:style>
  <w:style w:type="paragraph" w:styleId="a6">
    <w:name w:val="Normal (Web)"/>
    <w:basedOn w:val="a"/>
    <w:rsid w:val="00587A6A"/>
    <w:pPr>
      <w:overflowPunct w:val="0"/>
      <w:autoSpaceDE w:val="0"/>
      <w:autoSpaceDN w:val="0"/>
      <w:adjustRightInd w:val="0"/>
      <w:textAlignment w:val="baseline"/>
    </w:pPr>
  </w:style>
  <w:style w:type="paragraph" w:styleId="a7">
    <w:name w:val="header"/>
    <w:basedOn w:val="a"/>
    <w:link w:val="a8"/>
    <w:uiPriority w:val="99"/>
    <w:rsid w:val="00587A6A"/>
    <w:pPr>
      <w:tabs>
        <w:tab w:val="center" w:pos="4677"/>
        <w:tab w:val="right" w:pos="9355"/>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587A6A"/>
    <w:rPr>
      <w:rFonts w:ascii="Times New Roman" w:eastAsia="Times New Roman" w:hAnsi="Times New Roman" w:cs="Times New Roman"/>
      <w:sz w:val="20"/>
      <w:szCs w:val="20"/>
      <w:lang w:eastAsia="ru-RU"/>
    </w:rPr>
  </w:style>
  <w:style w:type="paragraph" w:customStyle="1" w:styleId="western">
    <w:name w:val="western"/>
    <w:basedOn w:val="a"/>
    <w:rsid w:val="00587A6A"/>
    <w:pPr>
      <w:spacing w:before="100" w:beforeAutospacing="1" w:after="100" w:afterAutospacing="1"/>
    </w:pPr>
  </w:style>
  <w:style w:type="character" w:customStyle="1" w:styleId="apple-converted-space">
    <w:name w:val="apple-converted-space"/>
    <w:rsid w:val="00587A6A"/>
  </w:style>
  <w:style w:type="paragraph" w:customStyle="1" w:styleId="ConsNormal">
    <w:name w:val="ConsNormal"/>
    <w:rsid w:val="00587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3"/>
    <w:link w:val="22"/>
    <w:qFormat/>
    <w:rsid w:val="00587A6A"/>
    <w:pPr>
      <w:keepLines w:val="0"/>
      <w:numPr>
        <w:ilvl w:val="1"/>
        <w:numId w:val="2"/>
      </w:numPr>
      <w:spacing w:before="240" w:after="60"/>
      <w:jc w:val="both"/>
    </w:pPr>
    <w:rPr>
      <w:rFonts w:ascii="Times New Roman" w:eastAsia="Times New Roman" w:hAnsi="Times New Roman" w:cs="Times New Roman"/>
      <w:i/>
      <w:color w:val="auto"/>
      <w:sz w:val="28"/>
      <w:szCs w:val="28"/>
    </w:rPr>
  </w:style>
  <w:style w:type="character" w:customStyle="1" w:styleId="22">
    <w:name w:val="Стиль2 Знак"/>
    <w:basedOn w:val="a0"/>
    <w:link w:val="2"/>
    <w:rsid w:val="00587A6A"/>
    <w:rPr>
      <w:rFonts w:ascii="Times New Roman" w:eastAsia="Times New Roman" w:hAnsi="Times New Roman" w:cs="Times New Roman"/>
      <w:b/>
      <w:bCs/>
      <w:i/>
      <w:sz w:val="28"/>
      <w:szCs w:val="28"/>
      <w:lang w:eastAsia="ru-RU"/>
    </w:rPr>
  </w:style>
  <w:style w:type="character" w:customStyle="1" w:styleId="30">
    <w:name w:val="Заголовок 3 Знак"/>
    <w:basedOn w:val="a0"/>
    <w:link w:val="3"/>
    <w:uiPriority w:val="9"/>
    <w:semiHidden/>
    <w:rsid w:val="00587A6A"/>
    <w:rPr>
      <w:rFonts w:asciiTheme="majorHAnsi" w:eastAsiaTheme="majorEastAsia" w:hAnsiTheme="majorHAnsi" w:cstheme="majorBidi"/>
      <w:b/>
      <w:bCs/>
      <w:color w:val="4F81BD" w:themeColor="accent1"/>
      <w:sz w:val="24"/>
      <w:szCs w:val="24"/>
      <w:lang w:eastAsia="ru-RU"/>
    </w:rPr>
  </w:style>
  <w:style w:type="paragraph" w:styleId="a9">
    <w:name w:val="List Paragraph"/>
    <w:basedOn w:val="a"/>
    <w:uiPriority w:val="34"/>
    <w:qFormat/>
    <w:rsid w:val="00587A6A"/>
    <w:pPr>
      <w:ind w:left="720"/>
      <w:contextualSpacing/>
    </w:pPr>
  </w:style>
  <w:style w:type="table" w:styleId="aa">
    <w:name w:val="Table Grid"/>
    <w:basedOn w:val="a1"/>
    <w:uiPriority w:val="59"/>
    <w:rsid w:val="00587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Основной текст без отступа"/>
    <w:basedOn w:val="a"/>
    <w:link w:val="ac"/>
    <w:rsid w:val="004878B6"/>
    <w:pPr>
      <w:spacing w:after="120"/>
      <w:ind w:left="283"/>
    </w:p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b"/>
    <w:rsid w:val="004878B6"/>
    <w:rPr>
      <w:rFonts w:ascii="Times New Roman" w:eastAsia="Times New Roman" w:hAnsi="Times New Roman" w:cs="Times New Roman"/>
      <w:sz w:val="24"/>
      <w:szCs w:val="24"/>
      <w:lang w:eastAsia="ru-RU"/>
    </w:rPr>
  </w:style>
  <w:style w:type="paragraph" w:customStyle="1" w:styleId="ad">
    <w:name w:val="ЭЭГ"/>
    <w:basedOn w:val="a"/>
    <w:uiPriority w:val="99"/>
    <w:rsid w:val="004878B6"/>
    <w:pPr>
      <w:spacing w:line="360" w:lineRule="auto"/>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4C17-6F5A-493E-81B5-9999B876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Фастович_НА</dc:creator>
  <cp:keywords/>
  <dc:description/>
  <cp:lastModifiedBy>Фастович</cp:lastModifiedBy>
  <cp:revision>21</cp:revision>
  <cp:lastPrinted>2018-11-09T08:28:00Z</cp:lastPrinted>
  <dcterms:created xsi:type="dcterms:W3CDTF">2017-11-13T03:47:00Z</dcterms:created>
  <dcterms:modified xsi:type="dcterms:W3CDTF">2019-03-25T06:37:00Z</dcterms:modified>
</cp:coreProperties>
</file>