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F0" w:rsidRDefault="00F12BF0" w:rsidP="00F12BF0"/>
    <w:p w:rsidR="00F12BF0" w:rsidRPr="00D07970" w:rsidRDefault="00F12BF0" w:rsidP="00F12BF0">
      <w:pPr>
        <w:pStyle w:val="a3"/>
        <w:jc w:val="right"/>
        <w:rPr>
          <w:rFonts w:ascii="Times New Roman" w:hAnsi="Times New Roman" w:cs="Times New Roman"/>
        </w:rPr>
      </w:pPr>
      <w:r w:rsidRPr="00D07970">
        <w:rPr>
          <w:rFonts w:ascii="Times New Roman" w:hAnsi="Times New Roman" w:cs="Times New Roman"/>
        </w:rPr>
        <w:t>Приложение 4</w:t>
      </w:r>
    </w:p>
    <w:p w:rsidR="00F12BF0" w:rsidRPr="00D07970" w:rsidRDefault="00F12BF0" w:rsidP="00F12BF0">
      <w:pPr>
        <w:pStyle w:val="a3"/>
        <w:jc w:val="right"/>
        <w:rPr>
          <w:rFonts w:ascii="Times New Roman" w:hAnsi="Times New Roman" w:cs="Times New Roman"/>
        </w:rPr>
      </w:pPr>
      <w:r w:rsidRPr="00D07970">
        <w:rPr>
          <w:rFonts w:ascii="Times New Roman" w:hAnsi="Times New Roman" w:cs="Times New Roman"/>
        </w:rPr>
        <w:t>к Методике оценки качества</w:t>
      </w:r>
    </w:p>
    <w:p w:rsidR="00F12BF0" w:rsidRPr="00D07970" w:rsidRDefault="00F12BF0" w:rsidP="00F12BF0">
      <w:pPr>
        <w:pStyle w:val="a3"/>
        <w:jc w:val="right"/>
        <w:rPr>
          <w:rFonts w:ascii="Times New Roman" w:hAnsi="Times New Roman" w:cs="Times New Roman"/>
        </w:rPr>
      </w:pPr>
      <w:r w:rsidRPr="00D07970">
        <w:rPr>
          <w:rFonts w:ascii="Times New Roman" w:hAnsi="Times New Roman" w:cs="Times New Roman"/>
        </w:rPr>
        <w:t xml:space="preserve">финансового менеджмента </w:t>
      </w:r>
      <w:proofErr w:type="gramStart"/>
      <w:r w:rsidRPr="00D07970">
        <w:rPr>
          <w:rFonts w:ascii="Times New Roman" w:hAnsi="Times New Roman" w:cs="Times New Roman"/>
        </w:rPr>
        <w:t>главных</w:t>
      </w:r>
      <w:proofErr w:type="gramEnd"/>
    </w:p>
    <w:p w:rsidR="00F12BF0" w:rsidRPr="00D07970" w:rsidRDefault="00F12BF0" w:rsidP="00F12BF0">
      <w:pPr>
        <w:pStyle w:val="a3"/>
        <w:jc w:val="right"/>
        <w:rPr>
          <w:rFonts w:ascii="Times New Roman" w:hAnsi="Times New Roman" w:cs="Times New Roman"/>
        </w:rPr>
      </w:pPr>
      <w:r w:rsidRPr="00D07970">
        <w:rPr>
          <w:rFonts w:ascii="Times New Roman" w:hAnsi="Times New Roman" w:cs="Times New Roman"/>
        </w:rPr>
        <w:t>распорядителей бюджетных средств</w:t>
      </w:r>
    </w:p>
    <w:p w:rsidR="00F12BF0" w:rsidRPr="00D07970" w:rsidRDefault="00F12BF0" w:rsidP="00F12BF0">
      <w:pPr>
        <w:pStyle w:val="a3"/>
        <w:jc w:val="right"/>
        <w:rPr>
          <w:rFonts w:ascii="Times New Roman" w:hAnsi="Times New Roman" w:cs="Times New Roman"/>
        </w:rPr>
      </w:pPr>
    </w:p>
    <w:p w:rsidR="00F12BF0" w:rsidRPr="00D07970" w:rsidRDefault="00F12BF0" w:rsidP="00F12BF0">
      <w:pPr>
        <w:pStyle w:val="a3"/>
        <w:rPr>
          <w:rFonts w:ascii="Times New Roman" w:hAnsi="Times New Roman" w:cs="Times New Roman"/>
        </w:rPr>
      </w:pPr>
    </w:p>
    <w:p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ПО КАЧЕСТВУ ФИНАНСОВОГО МЕНЕДЖМЕНТА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F12BF0" w:rsidRPr="00D07970" w:rsidRDefault="00F12BF0" w:rsidP="00F12BF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567"/>
        <w:gridCol w:w="2946"/>
        <w:gridCol w:w="1734"/>
        <w:gridCol w:w="1734"/>
        <w:gridCol w:w="1735"/>
      </w:tblGrid>
      <w:tr w:rsidR="00F12BF0" w:rsidRPr="00D07970" w:rsidTr="00D647D1">
        <w:trPr>
          <w:trHeight w:val="1553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970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79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970">
              <w:rPr>
                <w:rFonts w:ascii="Times New Roman" w:hAnsi="Times New Roman" w:cs="Times New Roman"/>
              </w:rPr>
              <w:t>/</w:t>
            </w:r>
            <w:proofErr w:type="spellStart"/>
            <w:r w:rsidRPr="00D079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Наименование ГРБС</w:t>
            </w:r>
          </w:p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Рейтинговая оценка (</w:t>
            </w:r>
            <w:r w:rsidRPr="00D07970">
              <w:rPr>
                <w:rFonts w:ascii="Times New Roman" w:hAnsi="Times New Roman" w:cs="Times New Roman"/>
                <w:lang w:val="en-US"/>
              </w:rPr>
              <w:t>R)</w:t>
            </w: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Максимальная оценка качества финансового менеджмента (МА</w:t>
            </w:r>
            <w:proofErr w:type="gramStart"/>
            <w:r w:rsidRPr="00D07970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  <w:r w:rsidRPr="00D07970">
              <w:rPr>
                <w:rFonts w:ascii="Times New Roman" w:hAnsi="Times New Roman" w:cs="Times New Roman"/>
              </w:rPr>
              <w:t>)</w:t>
            </w:r>
          </w:p>
        </w:tc>
      </w:tr>
      <w:tr w:rsidR="00F12BF0" w:rsidRPr="00D07970" w:rsidTr="00D647D1">
        <w:trPr>
          <w:trHeight w:val="284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</w:tr>
      <w:tr w:rsidR="00F12BF0" w:rsidRPr="00D07970" w:rsidTr="00D647D1">
        <w:trPr>
          <w:trHeight w:val="284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Иланский районный совет депутатов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34" w:type="dxa"/>
          </w:tcPr>
          <w:p w:rsidR="00F12BF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:rsidTr="00D647D1">
        <w:trPr>
          <w:trHeight w:val="284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Контрольно-счетный орган Иланского района Красноярского края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:rsidTr="00D647D1">
        <w:trPr>
          <w:trHeight w:val="269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Администрация Иланского района Красноярского края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:rsidTr="00D647D1">
        <w:trPr>
          <w:trHeight w:val="269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по делам культуры, молодежной политики, физической культуры и спорта Иланского района Красноярского края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:rsidTr="00D647D1">
        <w:trPr>
          <w:trHeight w:val="269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образования Иланского района Красноярского края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:rsidTr="00D647D1">
        <w:trPr>
          <w:trHeight w:val="284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734" w:type="dxa"/>
          </w:tcPr>
          <w:p w:rsidR="00F12BF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:rsidTr="00D647D1">
        <w:trPr>
          <w:trHeight w:val="284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социальной защиты населения Администрации Иланского района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:rsidTr="00D647D1">
        <w:trPr>
          <w:trHeight w:val="284"/>
        </w:trPr>
        <w:tc>
          <w:tcPr>
            <w:tcW w:w="567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6" w:type="dxa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Иланского района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375A0E" w:rsidRDefault="00375A0E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375A0E" w:rsidRDefault="00375A0E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:rsidTr="00D647D1">
        <w:trPr>
          <w:trHeight w:val="284"/>
        </w:trPr>
        <w:tc>
          <w:tcPr>
            <w:tcW w:w="3513" w:type="dxa"/>
            <w:gridSpan w:val="2"/>
          </w:tcPr>
          <w:p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(М</w:t>
            </w:r>
            <w:proofErr w:type="gramStart"/>
            <w:r w:rsidRPr="00D07970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D079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375A0E" w:rsidRDefault="00F12BF0" w:rsidP="00375A0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375A0E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734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</w:tr>
    </w:tbl>
    <w:p w:rsidR="008E352F" w:rsidRDefault="008E352F"/>
    <w:sectPr w:rsidR="008E352F" w:rsidSect="00E9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BF0"/>
    <w:rsid w:val="00375A0E"/>
    <w:rsid w:val="00773210"/>
    <w:rsid w:val="008E352F"/>
    <w:rsid w:val="00CE4572"/>
    <w:rsid w:val="00E90E91"/>
    <w:rsid w:val="00F1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F0"/>
    <w:pPr>
      <w:ind w:left="720"/>
      <w:contextualSpacing/>
    </w:pPr>
  </w:style>
  <w:style w:type="table" w:styleId="a4">
    <w:name w:val="Table Grid"/>
    <w:basedOn w:val="a1"/>
    <w:uiPriority w:val="59"/>
    <w:rsid w:val="00F1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Вербер_СС</cp:lastModifiedBy>
  <cp:revision>4</cp:revision>
  <dcterms:created xsi:type="dcterms:W3CDTF">2019-03-26T07:46:00Z</dcterms:created>
  <dcterms:modified xsi:type="dcterms:W3CDTF">2019-03-27T02:13:00Z</dcterms:modified>
</cp:coreProperties>
</file>